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BF7F3E">
        <w:rPr>
          <w:rFonts w:ascii="Book Antiqua" w:hAnsi="Book Antiqua"/>
          <w:szCs w:val="24"/>
        </w:rPr>
        <w:t>2</w:t>
      </w:r>
      <w:r w:rsidR="00117AD1">
        <w:rPr>
          <w:rFonts w:ascii="Book Antiqua" w:hAnsi="Book Antiqua"/>
          <w:szCs w:val="24"/>
        </w:rPr>
        <w:t>2</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390C87">
        <w:rPr>
          <w:rFonts w:ascii="Book Antiqua" w:hAnsi="Book Antiqua"/>
          <w:szCs w:val="24"/>
        </w:rPr>
        <w:t xml:space="preserve"> </w:t>
      </w:r>
      <w:r w:rsidR="00600741">
        <w:rPr>
          <w:rFonts w:ascii="Book Antiqua" w:hAnsi="Book Antiqua"/>
          <w:szCs w:val="24"/>
        </w:rPr>
        <w:t>29</w:t>
      </w:r>
      <w:r w:rsidR="007328D5">
        <w:rPr>
          <w:rFonts w:ascii="Book Antiqua" w:hAnsi="Book Antiqua"/>
          <w:szCs w:val="24"/>
        </w:rPr>
        <w:t>/</w:t>
      </w:r>
      <w:r w:rsidR="0023687E">
        <w:rPr>
          <w:rFonts w:ascii="Book Antiqua" w:hAnsi="Book Antiqua"/>
          <w:szCs w:val="24"/>
        </w:rPr>
        <w:t>0</w:t>
      </w:r>
      <w:r w:rsidR="00117AD1">
        <w:rPr>
          <w:rFonts w:ascii="Book Antiqua" w:hAnsi="Book Antiqua"/>
          <w:szCs w:val="24"/>
        </w:rPr>
        <w:t>8</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D15F5A">
        <w:rPr>
          <w:rFonts w:ascii="Book Antiqua" w:hAnsi="Book Antiqua"/>
          <w:b w:val="0"/>
          <w:szCs w:val="24"/>
        </w:rPr>
        <w:t xml:space="preserve"> Martin </w:t>
      </w:r>
      <w:proofErr w:type="spellStart"/>
      <w:r w:rsidR="00D15F5A">
        <w:rPr>
          <w:rFonts w:ascii="Book Antiqua" w:hAnsi="Book Antiqua"/>
          <w:b w:val="0"/>
          <w:szCs w:val="24"/>
        </w:rPr>
        <w:t>Avila</w:t>
      </w:r>
      <w:proofErr w:type="spellEnd"/>
      <w:r w:rsidR="00D15F5A">
        <w:rPr>
          <w:rFonts w:ascii="Book Antiqua" w:hAnsi="Book Antiqua"/>
          <w:b w:val="0"/>
          <w:szCs w:val="24"/>
        </w:rPr>
        <w:t>,</w:t>
      </w:r>
      <w:r w:rsidR="002302CB">
        <w:rPr>
          <w:rFonts w:ascii="Book Antiqua" w:hAnsi="Book Antiqua"/>
          <w:b w:val="0"/>
          <w:szCs w:val="24"/>
        </w:rPr>
        <w:t xml:space="preserve"> </w:t>
      </w:r>
      <w:r w:rsidR="00390C87">
        <w:rPr>
          <w:rFonts w:ascii="Book Antiqua" w:hAnsi="Book Antiqua"/>
          <w:b w:val="0"/>
          <w:szCs w:val="24"/>
        </w:rPr>
        <w:t xml:space="preserve">Fernando </w:t>
      </w:r>
      <w:proofErr w:type="spellStart"/>
      <w:r w:rsidR="00390C87">
        <w:rPr>
          <w:rFonts w:ascii="Book Antiqua" w:hAnsi="Book Antiqua"/>
          <w:b w:val="0"/>
          <w:szCs w:val="24"/>
        </w:rPr>
        <w:t>Curet</w:t>
      </w:r>
      <w:proofErr w:type="spellEnd"/>
      <w:r w:rsidR="00390C87">
        <w:rPr>
          <w:rFonts w:ascii="Book Antiqua" w:hAnsi="Book Antiqua"/>
          <w:b w:val="0"/>
          <w:szCs w:val="24"/>
        </w:rPr>
        <w:t xml:space="preserve">, </w:t>
      </w:r>
      <w:r w:rsidR="002E7CAF">
        <w:rPr>
          <w:rFonts w:ascii="Book Antiqua" w:hAnsi="Book Antiqua"/>
          <w:b w:val="0"/>
          <w:szCs w:val="24"/>
        </w:rPr>
        <w:t xml:space="preserve">Juan </w:t>
      </w:r>
      <w:proofErr w:type="spellStart"/>
      <w:r w:rsidR="002E7CAF">
        <w:rPr>
          <w:rFonts w:ascii="Book Antiqua" w:hAnsi="Book Antiqua"/>
          <w:b w:val="0"/>
          <w:szCs w:val="24"/>
        </w:rPr>
        <w:t>Manzur</w:t>
      </w:r>
      <w:proofErr w:type="spellEnd"/>
      <w:r w:rsidR="002E7CAF">
        <w:rPr>
          <w:rFonts w:ascii="Book Antiqua" w:hAnsi="Book Antiqua"/>
          <w:b w:val="0"/>
          <w:szCs w:val="24"/>
        </w:rPr>
        <w:t xml:space="preserve">, </w:t>
      </w:r>
      <w:r w:rsidR="00975F8A">
        <w:rPr>
          <w:rFonts w:ascii="Book Antiqua" w:hAnsi="Book Antiqua"/>
          <w:b w:val="0"/>
          <w:szCs w:val="24"/>
        </w:rPr>
        <w:t xml:space="preserve"> </w:t>
      </w:r>
      <w:proofErr w:type="spellStart"/>
      <w:r w:rsidR="00975F8A">
        <w:rPr>
          <w:rFonts w:ascii="Book Antiqua" w:hAnsi="Book Antiqua"/>
          <w:b w:val="0"/>
          <w:szCs w:val="24"/>
        </w:rPr>
        <w:t>Joaquin</w:t>
      </w:r>
      <w:proofErr w:type="spellEnd"/>
      <w:r w:rsidR="00975F8A">
        <w:rPr>
          <w:rFonts w:ascii="Book Antiqua" w:hAnsi="Book Antiqua"/>
          <w:b w:val="0"/>
          <w:szCs w:val="24"/>
        </w:rPr>
        <w:t xml:space="preserve"> Roger</w:t>
      </w:r>
      <w:r w:rsidR="00117AD1">
        <w:rPr>
          <w:rFonts w:ascii="Book Antiqua" w:hAnsi="Book Antiqua"/>
          <w:b w:val="0"/>
          <w:szCs w:val="24"/>
        </w:rPr>
        <w:t>, Roberto Acuña</w:t>
      </w:r>
      <w:r w:rsidR="00390C87">
        <w:rPr>
          <w:rFonts w:ascii="Book Antiqua" w:hAnsi="Book Antiqua"/>
          <w:b w:val="0"/>
          <w:szCs w:val="24"/>
        </w:rPr>
        <w:t>.</w:t>
      </w:r>
      <w:r w:rsidR="00117AD1">
        <w:rPr>
          <w:rFonts w:ascii="Book Antiqua" w:hAnsi="Book Antiqua"/>
          <w:b w:val="0"/>
          <w:szCs w:val="24"/>
        </w:rPr>
        <w:t xml:space="preserve"> </w:t>
      </w:r>
      <w:r w:rsidR="00390C87">
        <w:rPr>
          <w:rFonts w:ascii="Book Antiqua" w:hAnsi="Book Antiqua"/>
          <w:b w:val="0"/>
          <w:szCs w:val="24"/>
        </w:rPr>
        <w:t xml:space="preserve"> </w:t>
      </w:r>
      <w:r w:rsidR="009B7143">
        <w:rPr>
          <w:rFonts w:ascii="Book Antiqua" w:hAnsi="Book Antiqua"/>
          <w:b w:val="0"/>
          <w:szCs w:val="24"/>
        </w:rPr>
        <w:t xml:space="preserve"> </w:t>
      </w:r>
    </w:p>
    <w:p w:rsidR="00D75AE9" w:rsidRPr="00D75AE9" w:rsidRDefault="00D75AE9" w:rsidP="00FC31DB">
      <w:pPr>
        <w:spacing w:line="360" w:lineRule="auto"/>
        <w:jc w:val="both"/>
        <w:rPr>
          <w:rFonts w:ascii="Book Antiqua" w:hAnsi="Book Antiqua"/>
          <w:b w:val="0"/>
          <w:szCs w:val="24"/>
        </w:rPr>
      </w:pPr>
      <w:r>
        <w:rPr>
          <w:rFonts w:ascii="Book Antiqua" w:hAnsi="Book Antiqua"/>
          <w:b w:val="0"/>
          <w:szCs w:val="24"/>
          <w:u w:val="single"/>
        </w:rPr>
        <w:t>Ausentes Justificados</w:t>
      </w:r>
      <w:r>
        <w:rPr>
          <w:rFonts w:ascii="Book Antiqua" w:hAnsi="Book Antiqua"/>
          <w:b w:val="0"/>
          <w:szCs w:val="24"/>
        </w:rPr>
        <w:t xml:space="preserve">: </w:t>
      </w:r>
      <w:r w:rsidR="00117AD1">
        <w:rPr>
          <w:rFonts w:ascii="Book Antiqua" w:hAnsi="Book Antiqua"/>
          <w:b w:val="0"/>
          <w:szCs w:val="24"/>
        </w:rPr>
        <w:t xml:space="preserve">Gustavo </w:t>
      </w:r>
      <w:proofErr w:type="spellStart"/>
      <w:r w:rsidR="00117AD1">
        <w:rPr>
          <w:rFonts w:ascii="Book Antiqua" w:hAnsi="Book Antiqua"/>
          <w:b w:val="0"/>
          <w:szCs w:val="24"/>
        </w:rPr>
        <w:t>Fayet</w:t>
      </w:r>
      <w:proofErr w:type="spellEnd"/>
      <w:r>
        <w:rPr>
          <w:rFonts w:ascii="Book Antiqua" w:hAnsi="Book Antiqua"/>
          <w:b w:val="0"/>
          <w:szCs w:val="24"/>
        </w:rPr>
        <w:t xml:space="preserve">. </w:t>
      </w:r>
    </w:p>
    <w:p w:rsidR="00C17288" w:rsidRPr="00FC31DB" w:rsidRDefault="00FC23C4" w:rsidP="00FC31DB">
      <w:pPr>
        <w:spacing w:line="360" w:lineRule="auto"/>
        <w:jc w:val="both"/>
        <w:rPr>
          <w:rFonts w:ascii="Book Antiqua" w:hAnsi="Book Antiqua"/>
          <w:b w:val="0"/>
          <w:szCs w:val="24"/>
        </w:rPr>
      </w:pPr>
      <w:r>
        <w:rPr>
          <w:rFonts w:ascii="Book Antiqua" w:hAnsi="Book Antiqua"/>
          <w:b w:val="0"/>
          <w:szCs w:val="24"/>
          <w:u w:val="single"/>
        </w:rPr>
        <w:t>Ausentes</w:t>
      </w:r>
      <w:r w:rsidR="001F1C39">
        <w:rPr>
          <w:rFonts w:ascii="Book Antiqua" w:hAnsi="Book Antiqua"/>
          <w:b w:val="0"/>
          <w:szCs w:val="24"/>
          <w:u w:val="single"/>
        </w:rPr>
        <w:t>:</w:t>
      </w:r>
    </w:p>
    <w:p w:rsidR="00770D8B" w:rsidRDefault="00117AD1" w:rsidP="00FC31DB">
      <w:pPr>
        <w:spacing w:line="360" w:lineRule="auto"/>
        <w:jc w:val="both"/>
        <w:rPr>
          <w:rFonts w:ascii="Book Antiqua" w:hAnsi="Book Antiqua"/>
          <w:b w:val="0"/>
          <w:szCs w:val="24"/>
          <w:lang w:val="es-ES"/>
        </w:rPr>
      </w:pPr>
      <w:r>
        <w:rPr>
          <w:rFonts w:ascii="Book Antiqua" w:hAnsi="Book Antiqua"/>
          <w:b w:val="0"/>
          <w:szCs w:val="24"/>
          <w:u w:val="single"/>
          <w:lang w:val="es-ES"/>
        </w:rPr>
        <w:t>Subcomisión Médica</w:t>
      </w:r>
      <w:r w:rsidR="007D404E" w:rsidRPr="00FC31DB">
        <w:rPr>
          <w:rFonts w:ascii="Book Antiqua" w:hAnsi="Book Antiqua"/>
          <w:b w:val="0"/>
          <w:szCs w:val="24"/>
          <w:lang w:val="es-ES"/>
        </w:rPr>
        <w:t>:</w:t>
      </w:r>
      <w:r w:rsidR="00AC4AEB">
        <w:rPr>
          <w:rFonts w:ascii="Book Antiqua" w:hAnsi="Book Antiqua"/>
          <w:b w:val="0"/>
          <w:szCs w:val="24"/>
          <w:lang w:val="es-ES"/>
        </w:rPr>
        <w:t xml:space="preserve"> </w:t>
      </w:r>
      <w:r>
        <w:rPr>
          <w:rFonts w:ascii="Book Antiqua" w:hAnsi="Book Antiqua"/>
          <w:b w:val="0"/>
          <w:szCs w:val="24"/>
          <w:lang w:val="es-ES"/>
        </w:rPr>
        <w:t xml:space="preserve">Dr. Hugo </w:t>
      </w:r>
      <w:proofErr w:type="spellStart"/>
      <w:r>
        <w:rPr>
          <w:rFonts w:ascii="Book Antiqua" w:hAnsi="Book Antiqua"/>
          <w:b w:val="0"/>
          <w:szCs w:val="24"/>
          <w:lang w:val="es-ES"/>
        </w:rPr>
        <w:t>Guzman</w:t>
      </w:r>
      <w:proofErr w:type="spellEnd"/>
      <w:r w:rsidR="00B27502">
        <w:rPr>
          <w:rFonts w:ascii="Book Antiqua" w:hAnsi="Book Antiqua"/>
          <w:b w:val="0"/>
          <w:szCs w:val="24"/>
          <w:lang w:val="es-ES"/>
        </w:rPr>
        <w:t xml:space="preserve"> </w:t>
      </w:r>
    </w:p>
    <w:p w:rsidR="002302CB" w:rsidRPr="00117AD1" w:rsidRDefault="00117AD1" w:rsidP="00FC31DB">
      <w:pPr>
        <w:spacing w:line="360" w:lineRule="auto"/>
        <w:jc w:val="both"/>
        <w:rPr>
          <w:rFonts w:ascii="Book Antiqua" w:hAnsi="Book Antiqua"/>
          <w:b w:val="0"/>
          <w:szCs w:val="24"/>
          <w:lang w:val="es-ES"/>
        </w:rPr>
      </w:pPr>
      <w:r>
        <w:rPr>
          <w:rFonts w:ascii="Book Antiqua" w:hAnsi="Book Antiqua"/>
          <w:b w:val="0"/>
          <w:szCs w:val="24"/>
          <w:u w:val="single"/>
          <w:lang w:val="es-ES"/>
        </w:rPr>
        <w:t>Presidente Clubes</w:t>
      </w:r>
      <w:r w:rsidR="00390C87">
        <w:rPr>
          <w:rFonts w:ascii="Book Antiqua" w:hAnsi="Book Antiqua"/>
          <w:b w:val="0"/>
          <w:szCs w:val="24"/>
          <w:u w:val="single"/>
          <w:lang w:val="es-ES"/>
        </w:rPr>
        <w:t>:</w:t>
      </w:r>
      <w:r>
        <w:rPr>
          <w:rFonts w:ascii="Book Antiqua" w:hAnsi="Book Antiqua"/>
          <w:b w:val="0"/>
          <w:szCs w:val="24"/>
          <w:u w:val="single"/>
          <w:lang w:val="es-ES"/>
        </w:rPr>
        <w:t xml:space="preserve"> </w:t>
      </w:r>
      <w:r>
        <w:rPr>
          <w:rFonts w:ascii="Book Antiqua" w:hAnsi="Book Antiqua"/>
          <w:b w:val="0"/>
          <w:szCs w:val="24"/>
          <w:lang w:val="es-ES"/>
        </w:rPr>
        <w:t xml:space="preserve">Mario </w:t>
      </w:r>
      <w:proofErr w:type="spellStart"/>
      <w:r>
        <w:rPr>
          <w:rFonts w:ascii="Book Antiqua" w:hAnsi="Book Antiqua"/>
          <w:b w:val="0"/>
          <w:szCs w:val="24"/>
          <w:lang w:val="es-ES"/>
        </w:rPr>
        <w:t>Andreis</w:t>
      </w:r>
      <w:proofErr w:type="spellEnd"/>
      <w:r>
        <w:rPr>
          <w:rFonts w:ascii="Book Antiqua" w:hAnsi="Book Antiqua"/>
          <w:b w:val="0"/>
          <w:szCs w:val="24"/>
          <w:lang w:val="es-ES"/>
        </w:rPr>
        <w:t xml:space="preserve"> (</w:t>
      </w:r>
      <w:proofErr w:type="spellStart"/>
      <w:r>
        <w:rPr>
          <w:rFonts w:ascii="Book Antiqua" w:hAnsi="Book Antiqua"/>
          <w:b w:val="0"/>
          <w:szCs w:val="24"/>
          <w:lang w:val="es-ES"/>
        </w:rPr>
        <w:t>Añatuya</w:t>
      </w:r>
      <w:proofErr w:type="spellEnd"/>
      <w:r>
        <w:rPr>
          <w:rFonts w:ascii="Book Antiqua" w:hAnsi="Book Antiqua"/>
          <w:b w:val="0"/>
          <w:szCs w:val="24"/>
          <w:lang w:val="es-ES"/>
        </w:rPr>
        <w:t xml:space="preserve"> Rugby)</w:t>
      </w:r>
    </w:p>
    <w:p w:rsidR="00C20C9B" w:rsidRDefault="00C20C9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Desarrollo</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390C87">
        <w:rPr>
          <w:rFonts w:ascii="Book Antiqua" w:hAnsi="Book Antiqua"/>
          <w:b w:val="0"/>
          <w:szCs w:val="24"/>
          <w:lang w:val="es-ES"/>
        </w:rPr>
        <w:t xml:space="preserve">ODP Gabriel </w:t>
      </w:r>
      <w:proofErr w:type="spellStart"/>
      <w:r w:rsidR="00390C87">
        <w:rPr>
          <w:rFonts w:ascii="Book Antiqua" w:hAnsi="Book Antiqua"/>
          <w:b w:val="0"/>
          <w:szCs w:val="24"/>
          <w:lang w:val="es-ES"/>
        </w:rPr>
        <w:t>Butiler</w:t>
      </w:r>
      <w:proofErr w:type="spellEnd"/>
      <w:r w:rsidR="00D15F5A">
        <w:rPr>
          <w:rFonts w:ascii="Book Antiqua" w:hAnsi="Book Antiqua"/>
          <w:b w:val="0"/>
          <w:szCs w:val="24"/>
          <w:lang w:val="es-ES"/>
        </w:rPr>
        <w:t>.</w:t>
      </w:r>
    </w:p>
    <w:p w:rsidR="007D404E" w:rsidRPr="00390C87" w:rsidRDefault="007D404E" w:rsidP="00FC31DB">
      <w:pPr>
        <w:pStyle w:val="Ttulo2"/>
        <w:spacing w:line="360" w:lineRule="auto"/>
        <w:ind w:left="0" w:firstLine="709"/>
        <w:jc w:val="both"/>
        <w:rPr>
          <w:rFonts w:ascii="Book Antiqua" w:hAnsi="Book Antiqua"/>
          <w:b/>
          <w:bCs/>
          <w:szCs w:val="24"/>
          <w:lang w:val="es-ES"/>
        </w:rPr>
      </w:pP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 xml:space="preserve">DEUDAS CLUBES: Se recuerda la Obligación de todos los clubes de REGULARIZAR la situación particular en todo concepto. Como así también del cumplimiento de las Inscripciones en el Sistema BDUAR en la presente Temporada, a fin de ser tenido en cuenta para la conformación del </w:t>
      </w:r>
      <w:proofErr w:type="spellStart"/>
      <w:r w:rsidR="00C20025">
        <w:rPr>
          <w:color w:val="000000"/>
        </w:rPr>
        <w:t>fixture</w:t>
      </w:r>
      <w:proofErr w:type="spellEnd"/>
      <w:r w:rsidR="00C20025">
        <w:rPr>
          <w:color w:val="000000"/>
        </w:rPr>
        <w:t xml:space="preserve"> 2017.-</w:t>
      </w:r>
    </w:p>
    <w:p w:rsidR="00975F8A" w:rsidRDefault="00FC66D4" w:rsidP="000B6D7C">
      <w:pPr>
        <w:jc w:val="both"/>
        <w:rPr>
          <w:color w:val="000000"/>
        </w:rPr>
      </w:pPr>
      <w:r>
        <w:rPr>
          <w:color w:val="000000"/>
        </w:rPr>
        <w:t xml:space="preserve">          </w:t>
      </w:r>
      <w:r w:rsidR="001C3C46">
        <w:rPr>
          <w:color w:val="000000"/>
        </w:rPr>
        <w:t xml:space="preserve"> </w:t>
      </w:r>
    </w:p>
    <w:p w:rsidR="001C3C46" w:rsidRDefault="00975F8A" w:rsidP="000B6D7C">
      <w:pPr>
        <w:jc w:val="both"/>
        <w:rPr>
          <w:b w:val="0"/>
          <w:color w:val="000000"/>
        </w:rPr>
      </w:pPr>
      <w:r>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NUEVOS 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975F8A" w:rsidRDefault="00FE04F0" w:rsidP="00975F8A">
      <w:pPr>
        <w:jc w:val="both"/>
        <w:rPr>
          <w:color w:val="000000"/>
        </w:rPr>
      </w:pPr>
      <w:r w:rsidRPr="00911161">
        <w:rPr>
          <w:color w:val="000000"/>
        </w:rPr>
        <w:t xml:space="preserve">            </w:t>
      </w:r>
      <w:r w:rsidR="00911161" w:rsidRPr="00911161">
        <w:rPr>
          <w:color w:val="000000"/>
        </w:rPr>
        <w:t>1.</w:t>
      </w:r>
      <w:r w:rsidR="003F5763">
        <w:rPr>
          <w:color w:val="000000"/>
        </w:rPr>
        <w:t xml:space="preserve">3. </w:t>
      </w:r>
      <w:r w:rsidR="00975F8A">
        <w:rPr>
          <w:color w:val="000000"/>
        </w:rPr>
        <w:t>Sera rigurosamente sancionado el jugador que sea incluido sin la correspondiente inscripción en el sistema BDUAR ya que representa un importante riesgo el hecho de no contar con la cobertura del fondo solidario de la UAR.-</w:t>
      </w:r>
    </w:p>
    <w:p w:rsidR="003F5763" w:rsidRDefault="003F5763" w:rsidP="00975F8A">
      <w:pPr>
        <w:jc w:val="both"/>
        <w:rPr>
          <w:color w:val="000000"/>
        </w:rPr>
      </w:pPr>
    </w:p>
    <w:p w:rsidR="00312578"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975F8A">
        <w:rPr>
          <w:color w:val="000000"/>
        </w:rPr>
        <w:t>4</w:t>
      </w:r>
      <w:r w:rsidR="003F5763">
        <w:rPr>
          <w:color w:val="000000"/>
        </w:rPr>
        <w:t>.</w:t>
      </w:r>
      <w:r w:rsidR="008B3C2E">
        <w:rPr>
          <w:color w:val="000000"/>
        </w:rPr>
        <w:t xml:space="preserve"> </w:t>
      </w:r>
      <w:r w:rsidR="00312578">
        <w:rPr>
          <w:color w:val="000000"/>
        </w:rPr>
        <w:t xml:space="preserve">La USR no se responsabiliza por la inclusión indebida de los jugadores que no estén correctamente inscriptos en </w:t>
      </w:r>
      <w:r w:rsidR="002E7CAF">
        <w:rPr>
          <w:color w:val="000000"/>
        </w:rPr>
        <w:t>e</w:t>
      </w:r>
      <w:r w:rsidR="00312578">
        <w:rPr>
          <w:color w:val="000000"/>
        </w:rPr>
        <w:t>l sistema BDUAR.-</w:t>
      </w:r>
    </w:p>
    <w:p w:rsidR="002302CB" w:rsidRDefault="00312578" w:rsidP="002302CB">
      <w:pPr>
        <w:jc w:val="both"/>
        <w:rPr>
          <w:color w:val="000000"/>
        </w:rPr>
      </w:pPr>
      <w:r>
        <w:rPr>
          <w:color w:val="000000"/>
        </w:rPr>
        <w:t xml:space="preserve">           </w:t>
      </w:r>
    </w:p>
    <w:p w:rsidR="00866FBE" w:rsidRPr="00911161" w:rsidRDefault="002302CB" w:rsidP="00866FBE">
      <w:pPr>
        <w:jc w:val="both"/>
        <w:rPr>
          <w:color w:val="000000"/>
        </w:rPr>
      </w:pPr>
      <w:r>
        <w:rPr>
          <w:color w:val="000000"/>
        </w:rPr>
        <w:t xml:space="preserve">     </w:t>
      </w:r>
      <w:r w:rsidR="00B01F0E">
        <w:rPr>
          <w:color w:val="000000"/>
        </w:rPr>
        <w:t xml:space="preserve">     </w:t>
      </w:r>
      <w:r w:rsidR="00390C87">
        <w:rPr>
          <w:color w:val="000000"/>
        </w:rPr>
        <w:t xml:space="preserve"> </w:t>
      </w:r>
      <w:r w:rsidR="00975F8A">
        <w:rPr>
          <w:color w:val="000000"/>
        </w:rPr>
        <w:t>1.5.</w:t>
      </w:r>
      <w:r>
        <w:rPr>
          <w:color w:val="000000"/>
        </w:rPr>
        <w:t xml:space="preserve"> </w:t>
      </w:r>
      <w:r w:rsidR="00866FBE" w:rsidRPr="00911161">
        <w:rPr>
          <w:color w:val="000000"/>
        </w:rPr>
        <w:t xml:space="preserve">Deudas de jugadores en los clubes de origen: Respecto la tramitación de pases de un jugador a otro club perteneciente a esta Unión,  la U.S.R. solo atenderá las observaciones que sean presentadas en tiempo y forma (por escrito y dentro de los 14 días desde la publicación oficial en el Boletín). </w:t>
      </w:r>
    </w:p>
    <w:p w:rsidR="00866FBE" w:rsidRPr="00911161" w:rsidRDefault="00866FBE" w:rsidP="00866FBE">
      <w:pPr>
        <w:jc w:val="both"/>
        <w:rPr>
          <w:color w:val="000000"/>
        </w:rPr>
      </w:pPr>
      <w:r w:rsidRPr="00911161">
        <w:rPr>
          <w:color w:val="000000"/>
        </w:rPr>
        <w:lastRenderedPageBreak/>
        <w:t xml:space="preserve">             Validando únicamente las deudas en concepto de cuota social  por un máximo de tiempo de seis (6) meses. Toda otra deuda u observación alegada por el club de origen deberá estar debidamente acreditada. </w:t>
      </w:r>
    </w:p>
    <w:p w:rsidR="00D05DBB" w:rsidRDefault="00866FBE" w:rsidP="00866FBE">
      <w:pPr>
        <w:jc w:val="both"/>
        <w:rPr>
          <w:color w:val="000000"/>
        </w:rPr>
      </w:pPr>
      <w:r w:rsidRPr="00911161">
        <w:rPr>
          <w:color w:val="000000"/>
        </w:rPr>
        <w:t xml:space="preserve">       </w:t>
      </w:r>
    </w:p>
    <w:p w:rsidR="00866FBE" w:rsidRDefault="00D05DBB" w:rsidP="00866FBE">
      <w:pPr>
        <w:jc w:val="both"/>
        <w:rPr>
          <w:color w:val="000000"/>
        </w:rPr>
      </w:pPr>
      <w:r>
        <w:rPr>
          <w:color w:val="000000"/>
        </w:rPr>
        <w:t xml:space="preserve">      </w:t>
      </w:r>
      <w:r w:rsidR="00866FBE" w:rsidRPr="00911161">
        <w:rPr>
          <w:color w:val="000000"/>
        </w:rPr>
        <w:t xml:space="preserve"> </w:t>
      </w:r>
      <w:r w:rsidR="008C73ED">
        <w:rPr>
          <w:color w:val="000000"/>
        </w:rPr>
        <w:t xml:space="preserve">   </w:t>
      </w:r>
      <w:r w:rsidR="00363F41">
        <w:rPr>
          <w:color w:val="000000"/>
        </w:rPr>
        <w:t>1.</w:t>
      </w:r>
      <w:r w:rsidR="008C73ED">
        <w:rPr>
          <w:color w:val="000000"/>
        </w:rPr>
        <w:t>6</w:t>
      </w:r>
      <w:r w:rsidR="00866FBE">
        <w:rPr>
          <w:color w:val="000000"/>
        </w:rPr>
        <w:t>.</w:t>
      </w:r>
      <w:r w:rsidR="00866FBE" w:rsidRPr="00911161">
        <w:rPr>
          <w:color w:val="000000"/>
        </w:rPr>
        <w:t xml:space="preserve"> Se recuerda que la Cuenta perteneciente a esta entidad es Cuenta Corriente del Banco Santiago del Estero Nº 3001048/33, cuyo CBU es 3210001130003001048337, y que los correos de la Unión Santiagueña de Rugby: </w:t>
      </w:r>
      <w:hyperlink r:id="rId7" w:tgtFrame="_blank" w:history="1">
        <w:r w:rsidR="00866FBE" w:rsidRPr="00911161">
          <w:rPr>
            <w:rStyle w:val="Hipervnculo"/>
            <w:rFonts w:ascii="Book Antiqua" w:hAnsi="Book Antiqua"/>
            <w:szCs w:val="24"/>
          </w:rPr>
          <w:t>presidente@usrugby.com</w:t>
        </w:r>
      </w:hyperlink>
      <w:r w:rsidR="00866FBE" w:rsidRPr="00911161">
        <w:rPr>
          <w:color w:val="000000"/>
        </w:rPr>
        <w:t xml:space="preserve"> y </w:t>
      </w:r>
      <w:hyperlink r:id="rId8" w:tgtFrame="_blank" w:history="1">
        <w:r w:rsidR="00866FBE" w:rsidRPr="00911161">
          <w:rPr>
            <w:rStyle w:val="Hipervnculo"/>
            <w:rFonts w:ascii="Book Antiqua" w:hAnsi="Book Antiqua"/>
            <w:szCs w:val="24"/>
          </w:rPr>
          <w:t>secretaria@usrugby.com.ar</w:t>
        </w:r>
      </w:hyperlink>
      <w:r w:rsidR="00866FBE" w:rsidRPr="00911161">
        <w:rPr>
          <w:color w:val="000000"/>
        </w:rPr>
        <w:t xml:space="preserve"> para todas las notas y requerimientos que se soliciten al efecto. </w:t>
      </w:r>
    </w:p>
    <w:p w:rsidR="008B04A9" w:rsidRDefault="008B04A9" w:rsidP="00866FBE">
      <w:pPr>
        <w:jc w:val="both"/>
        <w:rPr>
          <w:color w:val="000000"/>
        </w:rPr>
      </w:pPr>
    </w:p>
    <w:p w:rsidR="003B6035" w:rsidRDefault="008B04A9" w:rsidP="00866FBE">
      <w:pPr>
        <w:jc w:val="both"/>
        <w:rPr>
          <w:color w:val="000000"/>
          <w:lang w:eastAsia="es-ES_tradnl"/>
        </w:rPr>
      </w:pPr>
      <w:r>
        <w:rPr>
          <w:color w:val="000000"/>
        </w:rPr>
        <w:t xml:space="preserve">      </w:t>
      </w:r>
      <w:r w:rsidR="008C73ED">
        <w:rPr>
          <w:color w:val="000000"/>
        </w:rPr>
        <w:t xml:space="preserve">  </w:t>
      </w:r>
      <w:r>
        <w:rPr>
          <w:color w:val="000000"/>
        </w:rPr>
        <w:t>1.</w:t>
      </w:r>
      <w:r w:rsidR="008C73ED">
        <w:rPr>
          <w:color w:val="000000"/>
        </w:rPr>
        <w:t>7</w:t>
      </w:r>
      <w:r>
        <w:rPr>
          <w:color w:val="000000"/>
        </w:rPr>
        <w:t xml:space="preserve">. </w:t>
      </w:r>
      <w:r w:rsidR="003B6035" w:rsidRPr="008C73ED">
        <w:rPr>
          <w:color w:val="000000"/>
          <w:lang w:eastAsia="es-ES_tradnl"/>
        </w:rPr>
        <w:t xml:space="preserve">El Honorable Consejo directivo de la Unión Santiagueña de Rugby, llama a la reflexión a todos los  Clubes Afiliados y/o invitados de la USR </w:t>
      </w:r>
      <w:r w:rsidR="003B6035" w:rsidRPr="008C73ED">
        <w:rPr>
          <w:i/>
          <w:color w:val="000000"/>
          <w:u w:val="single"/>
          <w:lang w:eastAsia="es-ES_tradnl"/>
        </w:rPr>
        <w:t>A LA CONDUCTA</w:t>
      </w:r>
      <w:r w:rsidR="003B6035" w:rsidRPr="008C73ED">
        <w:rPr>
          <w:color w:val="000000"/>
          <w:lang w:eastAsia="es-ES_tradnl"/>
        </w:rPr>
        <w:t xml:space="preserve"> de: “Los Jugadores, Entrenadores, Simpatizantes, Socios de los </w:t>
      </w:r>
      <w:r w:rsidR="008877C3">
        <w:rPr>
          <w:color w:val="000000"/>
          <w:lang w:eastAsia="es-ES_tradnl"/>
        </w:rPr>
        <w:t xml:space="preserve">Clubes durante el desarrollo de los partidos de rugby programados por esta </w:t>
      </w:r>
      <w:r w:rsidR="003B6035" w:rsidRPr="008C73ED">
        <w:rPr>
          <w:color w:val="000000"/>
          <w:lang w:eastAsia="es-ES_tradnl"/>
        </w:rPr>
        <w:t>Unión y por la UAR, para mantener el principio de Espíritu que este deporte pregona el de “Respeto y Caballerosidad”</w:t>
      </w:r>
      <w:r w:rsidR="008C73ED">
        <w:rPr>
          <w:color w:val="000000"/>
          <w:lang w:eastAsia="es-ES_tradnl"/>
        </w:rPr>
        <w:t>.</w:t>
      </w:r>
    </w:p>
    <w:p w:rsidR="00D75AE9" w:rsidRDefault="00D75AE9" w:rsidP="00866FBE">
      <w:pPr>
        <w:jc w:val="both"/>
        <w:rPr>
          <w:color w:val="000000"/>
          <w:lang w:eastAsia="es-ES_tradnl"/>
        </w:rPr>
      </w:pPr>
    </w:p>
    <w:p w:rsidR="008877C3" w:rsidRDefault="00117AD1" w:rsidP="008877C3">
      <w:pPr>
        <w:ind w:right="497"/>
        <w:jc w:val="both"/>
        <w:rPr>
          <w:rFonts w:ascii="Lucida Bright" w:hAnsi="Lucida Bright"/>
          <w:szCs w:val="24"/>
        </w:rPr>
      </w:pPr>
      <w:r>
        <w:rPr>
          <w:rFonts w:ascii="Lucida Bright" w:hAnsi="Lucida Bright"/>
          <w:szCs w:val="24"/>
        </w:rPr>
        <w:tab/>
        <w:t xml:space="preserve">1.8 Definición Partido </w:t>
      </w:r>
      <w:proofErr w:type="spellStart"/>
      <w:r>
        <w:rPr>
          <w:rFonts w:ascii="Lucida Bright" w:hAnsi="Lucida Bright"/>
          <w:szCs w:val="24"/>
        </w:rPr>
        <w:t>Old</w:t>
      </w:r>
      <w:proofErr w:type="spellEnd"/>
      <w:r>
        <w:rPr>
          <w:rFonts w:ascii="Lucida Bright" w:hAnsi="Lucida Bright"/>
          <w:szCs w:val="24"/>
        </w:rPr>
        <w:t xml:space="preserve"> </w:t>
      </w:r>
      <w:proofErr w:type="spellStart"/>
      <w:r>
        <w:rPr>
          <w:rFonts w:ascii="Lucida Bright" w:hAnsi="Lucida Bright"/>
          <w:szCs w:val="24"/>
        </w:rPr>
        <w:t>Lions</w:t>
      </w:r>
      <w:proofErr w:type="spellEnd"/>
      <w:r>
        <w:rPr>
          <w:rFonts w:ascii="Lucida Bright" w:hAnsi="Lucida Bright"/>
          <w:szCs w:val="24"/>
        </w:rPr>
        <w:t xml:space="preserve"> R.C. – Tigres R.C. (Art. 26 Reglamento Competencias Regional NOA): Al ser de carácter eliminatorio, si al terminar los períodos reglamentarios hubiera empate, se jugará un adicional de 15 minutos, sin descanso, ni cambio de cancha, que terminará al primer tanto logrado. </w:t>
      </w:r>
    </w:p>
    <w:p w:rsidR="00117AD1" w:rsidRDefault="00117AD1" w:rsidP="008877C3">
      <w:pPr>
        <w:ind w:right="497"/>
        <w:jc w:val="both"/>
        <w:rPr>
          <w:rFonts w:ascii="Lucida Bright" w:hAnsi="Lucida Bright"/>
          <w:szCs w:val="24"/>
        </w:rPr>
      </w:pPr>
      <w:r>
        <w:rPr>
          <w:rFonts w:ascii="Lucida Bright" w:hAnsi="Lucida Bright"/>
          <w:szCs w:val="24"/>
        </w:rPr>
        <w:tab/>
        <w:t xml:space="preserve">- Si finalizados los 15 minutos no se modificara el tanteador, el árbitro declarará ganador al que más tries hubiera hecho durante el partido. </w:t>
      </w:r>
    </w:p>
    <w:p w:rsidR="00117AD1" w:rsidRPr="008877C3" w:rsidRDefault="00117AD1" w:rsidP="008877C3">
      <w:pPr>
        <w:ind w:right="497"/>
        <w:jc w:val="both"/>
        <w:rPr>
          <w:rFonts w:ascii="Lucida Bright" w:hAnsi="Lucida Bright"/>
          <w:szCs w:val="24"/>
        </w:rPr>
      </w:pPr>
      <w:r>
        <w:rPr>
          <w:rFonts w:ascii="Lucida Bright" w:hAnsi="Lucida Bright"/>
          <w:szCs w:val="24"/>
        </w:rPr>
        <w:tab/>
        <w:t xml:space="preserve">- De persistir el empate se definirá por Sorteo, con la moneda. </w:t>
      </w:r>
    </w:p>
    <w:p w:rsidR="008877C3" w:rsidRPr="008877C3" w:rsidRDefault="008877C3" w:rsidP="008877C3">
      <w:pPr>
        <w:ind w:right="497"/>
        <w:jc w:val="both"/>
        <w:rPr>
          <w:sz w:val="20"/>
        </w:rPr>
      </w:pPr>
      <w:r>
        <w:rPr>
          <w:rFonts w:ascii="Lucida Bright" w:hAnsi="Lucida Bright"/>
          <w:sz w:val="20"/>
        </w:rPr>
        <w:tab/>
      </w:r>
    </w:p>
    <w:p w:rsidR="007D43AE" w:rsidRDefault="007D43AE" w:rsidP="007D43AE">
      <w:pPr>
        <w:jc w:val="both"/>
        <w:rPr>
          <w:color w:val="000000"/>
        </w:rPr>
      </w:pPr>
      <w:r>
        <w:rPr>
          <w:color w:val="000000"/>
        </w:rPr>
        <w:tab/>
        <w:t xml:space="preserve">1.9 Recurso de Apelación Arbitro Federico </w:t>
      </w:r>
      <w:proofErr w:type="spellStart"/>
      <w:r>
        <w:rPr>
          <w:color w:val="000000"/>
        </w:rPr>
        <w:t>Yunes</w:t>
      </w:r>
      <w:proofErr w:type="spellEnd"/>
      <w:r>
        <w:rPr>
          <w:color w:val="000000"/>
        </w:rPr>
        <w:t xml:space="preserve"> en contra de la Resolución N° 1 impuesta por el Tribunal de Disciplina. Se resuelve rechazar el mismo. </w:t>
      </w:r>
    </w:p>
    <w:p w:rsidR="00037FBE" w:rsidRDefault="00037FBE" w:rsidP="007D43AE">
      <w:pPr>
        <w:jc w:val="both"/>
        <w:rPr>
          <w:color w:val="000000"/>
        </w:rPr>
      </w:pPr>
    </w:p>
    <w:p w:rsidR="00037FBE" w:rsidRDefault="00037FBE" w:rsidP="007D43AE">
      <w:pPr>
        <w:jc w:val="both"/>
        <w:rPr>
          <w:color w:val="000000"/>
        </w:rPr>
      </w:pPr>
      <w:r>
        <w:rPr>
          <w:color w:val="000000"/>
        </w:rPr>
        <w:tab/>
        <w:t xml:space="preserve">1.10 Proba Rugby: La Unión Argentina de Rugby informa que, el día 09 de septiembre de 2017 desde Hs. 11.00 a Hs. 12.30 se llevará adelante en todo el país una jornada denominada </w:t>
      </w:r>
      <w:r>
        <w:rPr>
          <w:i/>
          <w:color w:val="000000"/>
        </w:rPr>
        <w:t>NIÑAS QUE JUEGAN AL RUGBY</w:t>
      </w:r>
      <w:r>
        <w:rPr>
          <w:color w:val="000000"/>
        </w:rPr>
        <w:t xml:space="preserve">. La U.A.R. solicita que todos los Clubes del país (que tengan rugby femenino) realicen esta jornada en sus clubes. Para ello se deben de invitar a las niñas, a través de sus padres, debiendo cada jugadora de club invitar personalmente  a DOS niñas como mínimo, realizar invitaciones por redes sociales. La convocatoria puede ampliarse a las Escuelas y colegios respetando las formalidades institucionales. Para esto se debe armar una recepción divertida para las niñas, realizar actividades de rugby sin contacto con elementos del deporte, usar herramientas del PROGRAMA UAR PROBA RUGBY. Toda actividad debe ser SEGURA Y DIVERTIDA, Invitar un Tercer Tiempo y los clubes deben de tratar de continuar con esta actividad. </w:t>
      </w:r>
    </w:p>
    <w:p w:rsidR="00037FBE" w:rsidRPr="00037FBE" w:rsidRDefault="00037FBE" w:rsidP="007D43AE">
      <w:pPr>
        <w:jc w:val="both"/>
        <w:rPr>
          <w:color w:val="000000"/>
        </w:rPr>
      </w:pPr>
      <w:r>
        <w:rPr>
          <w:color w:val="000000"/>
        </w:rPr>
        <w:lastRenderedPageBreak/>
        <w:tab/>
        <w:t xml:space="preserve">1.11 RUGBY FEMENINO: En la ciudad de Salta el día 01/09 se realizará un Encuentro de Rugby Femenino Regional del que participarán Santiago Rugby y Club de Amigos. </w:t>
      </w:r>
    </w:p>
    <w:p w:rsidR="003B6035" w:rsidRDefault="003B6035" w:rsidP="000B6D7C">
      <w:pPr>
        <w:jc w:val="both"/>
        <w:rPr>
          <w:color w:val="000000"/>
        </w:rPr>
      </w:pPr>
    </w:p>
    <w:p w:rsidR="002F72FD" w:rsidRDefault="002F72FD" w:rsidP="000B6D7C">
      <w:pPr>
        <w:jc w:val="both"/>
        <w:rPr>
          <w:color w:val="000000"/>
        </w:rPr>
      </w:pPr>
      <w:r>
        <w:rPr>
          <w:color w:val="000000"/>
        </w:rPr>
        <w:t>2. RUGBY JUVENIL</w:t>
      </w:r>
    </w:p>
    <w:p w:rsidR="00165A44" w:rsidRDefault="00165A44" w:rsidP="002E7CAF">
      <w:pPr>
        <w:jc w:val="both"/>
        <w:rPr>
          <w:color w:val="000000"/>
        </w:rPr>
      </w:pPr>
    </w:p>
    <w:p w:rsidR="00165A44" w:rsidRDefault="00165A44" w:rsidP="000B6D7C">
      <w:pPr>
        <w:jc w:val="both"/>
        <w:rPr>
          <w:color w:val="000000"/>
        </w:rPr>
      </w:pPr>
    </w:p>
    <w:p w:rsidR="00ED0994" w:rsidRDefault="005B7360" w:rsidP="008C73ED">
      <w:pPr>
        <w:jc w:val="both"/>
        <w:rPr>
          <w:color w:val="000000"/>
        </w:rPr>
      </w:pPr>
      <w:r>
        <w:rPr>
          <w:color w:val="000000"/>
        </w:rPr>
        <w:t xml:space="preserve"> </w:t>
      </w:r>
      <w:r w:rsidR="00866FBE">
        <w:rPr>
          <w:color w:val="000000"/>
        </w:rPr>
        <w:t>3</w:t>
      </w:r>
      <w:r w:rsidR="009B7143">
        <w:rPr>
          <w:color w:val="000000"/>
        </w:rPr>
        <w:t>.</w:t>
      </w:r>
      <w:r>
        <w:rPr>
          <w:color w:val="000000"/>
        </w:rPr>
        <w:t xml:space="preserve"> </w:t>
      </w:r>
      <w:r w:rsidR="00866FBE">
        <w:rPr>
          <w:color w:val="000000"/>
        </w:rPr>
        <w:t>RUGBY INFANTIL</w:t>
      </w:r>
    </w:p>
    <w:p w:rsidR="00B453BF" w:rsidRDefault="00BF7F3E" w:rsidP="008C73ED">
      <w:pPr>
        <w:jc w:val="both"/>
        <w:rPr>
          <w:color w:val="000000"/>
        </w:rPr>
      </w:pPr>
      <w:r>
        <w:rPr>
          <w:color w:val="000000"/>
        </w:rPr>
        <w:t xml:space="preserve"> 3.1. </w:t>
      </w:r>
      <w:r w:rsidR="00296F41">
        <w:rPr>
          <w:color w:val="000000"/>
        </w:rPr>
        <w:t xml:space="preserve">Se autoriza el viaje de Santiago Rugby a la ciudad de San Miguel de Tucumán a participar de los encuentros de Rugby Infantil Eliseo Rival, Tito </w:t>
      </w:r>
      <w:proofErr w:type="spellStart"/>
      <w:r w:rsidR="00296F41">
        <w:rPr>
          <w:color w:val="000000"/>
        </w:rPr>
        <w:t>Cenice</w:t>
      </w:r>
      <w:proofErr w:type="spellEnd"/>
      <w:r w:rsidR="00296F41">
        <w:rPr>
          <w:color w:val="000000"/>
        </w:rPr>
        <w:t xml:space="preserve">, Negro Guzmán, Ciego </w:t>
      </w:r>
      <w:proofErr w:type="spellStart"/>
      <w:r w:rsidR="00296F41">
        <w:rPr>
          <w:color w:val="000000"/>
        </w:rPr>
        <w:t>Gravano</w:t>
      </w:r>
      <w:proofErr w:type="spellEnd"/>
      <w:r w:rsidR="00296F41">
        <w:rPr>
          <w:color w:val="000000"/>
        </w:rPr>
        <w:t xml:space="preserve">. </w:t>
      </w:r>
    </w:p>
    <w:p w:rsidR="00296F41" w:rsidRDefault="00296F41" w:rsidP="008C73ED">
      <w:pPr>
        <w:jc w:val="both"/>
        <w:rPr>
          <w:color w:val="000000"/>
        </w:rPr>
      </w:pPr>
    </w:p>
    <w:p w:rsidR="00296F41" w:rsidRDefault="00296F41" w:rsidP="008C73ED">
      <w:pPr>
        <w:jc w:val="both"/>
        <w:rPr>
          <w:color w:val="000000"/>
        </w:rPr>
      </w:pPr>
      <w:r>
        <w:rPr>
          <w:color w:val="000000"/>
        </w:rPr>
        <w:t xml:space="preserve">3.2. Se autoriza el viaje de Santiago </w:t>
      </w:r>
      <w:proofErr w:type="spellStart"/>
      <w:r>
        <w:rPr>
          <w:color w:val="000000"/>
        </w:rPr>
        <w:t>Lawn</w:t>
      </w:r>
      <w:proofErr w:type="spellEnd"/>
      <w:r>
        <w:rPr>
          <w:color w:val="000000"/>
        </w:rPr>
        <w:t xml:space="preserve"> </w:t>
      </w:r>
      <w:proofErr w:type="spellStart"/>
      <w:r>
        <w:rPr>
          <w:color w:val="000000"/>
        </w:rPr>
        <w:t>Tennis</w:t>
      </w:r>
      <w:proofErr w:type="spellEnd"/>
      <w:r>
        <w:rPr>
          <w:color w:val="000000"/>
        </w:rPr>
        <w:t xml:space="preserve"> Club con la división M-14 a la ciudad de San Miguel de Tucumán a participar del Encuentro de Rugby Infantil Eliseo Rival </w:t>
      </w:r>
    </w:p>
    <w:p w:rsidR="00ED0994" w:rsidRDefault="00ED0994" w:rsidP="00553B4C">
      <w:pPr>
        <w:jc w:val="both"/>
      </w:pPr>
    </w:p>
    <w:p w:rsidR="00553B4C" w:rsidRDefault="00553B4C" w:rsidP="00553B4C">
      <w:pPr>
        <w:jc w:val="both"/>
      </w:pPr>
      <w:r>
        <w:t xml:space="preserve"> 4. Pases jugadores</w:t>
      </w:r>
    </w:p>
    <w:p w:rsidR="00553B4C" w:rsidRDefault="00553B4C" w:rsidP="00553B4C">
      <w:pPr>
        <w:jc w:val="both"/>
      </w:pPr>
      <w:r>
        <w:t xml:space="preserve"> </w:t>
      </w:r>
    </w:p>
    <w:p w:rsidR="00553B4C" w:rsidRPr="00ED0994" w:rsidRDefault="008D5015" w:rsidP="00553B4C">
      <w:pPr>
        <w:jc w:val="both"/>
        <w:rPr>
          <w:b w:val="0"/>
        </w:rPr>
      </w:pPr>
      <w:r>
        <w:t xml:space="preserve">    </w:t>
      </w:r>
      <w:r w:rsidR="00553B4C">
        <w:t xml:space="preserve">4.1. </w:t>
      </w:r>
      <w:r w:rsidR="00553B4C" w:rsidRPr="00ED0994">
        <w:rPr>
          <w:b w:val="0"/>
        </w:rPr>
        <w:t xml:space="preserve">Se inhabilita a los jugadores mencionados hasta que no termine la tramitación correspondiente ante la USR de sus </w:t>
      </w:r>
      <w:proofErr w:type="gramStart"/>
      <w:r w:rsidR="00553B4C" w:rsidRPr="00ED0994">
        <w:rPr>
          <w:b w:val="0"/>
        </w:rPr>
        <w:t>pases :</w:t>
      </w:r>
      <w:proofErr w:type="gramEnd"/>
    </w:p>
    <w:p w:rsidR="00553B4C" w:rsidRPr="00ED0994" w:rsidRDefault="00553B4C" w:rsidP="00553B4C">
      <w:pPr>
        <w:jc w:val="both"/>
        <w:rPr>
          <w:b w:val="0"/>
        </w:rPr>
      </w:pPr>
    </w:p>
    <w:p w:rsidR="00553B4C" w:rsidRPr="00ED0994" w:rsidRDefault="00553B4C" w:rsidP="00553B4C">
      <w:pPr>
        <w:jc w:val="both"/>
        <w:rPr>
          <w:b w:val="0"/>
        </w:rPr>
      </w:pPr>
      <w:proofErr w:type="spellStart"/>
      <w:r w:rsidRPr="00ED0994">
        <w:rPr>
          <w:b w:val="0"/>
        </w:rPr>
        <w:t>Darian</w:t>
      </w:r>
      <w:proofErr w:type="spellEnd"/>
      <w:r w:rsidRPr="00ED0994">
        <w:rPr>
          <w:b w:val="0"/>
        </w:rPr>
        <w:t xml:space="preserve"> </w:t>
      </w:r>
      <w:proofErr w:type="spellStart"/>
      <w:r w:rsidRPr="00ED0994">
        <w:rPr>
          <w:b w:val="0"/>
        </w:rPr>
        <w:t>Villalba</w:t>
      </w:r>
      <w:proofErr w:type="spellEnd"/>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proofErr w:type="spellStart"/>
      <w:r w:rsidRPr="00ED0994">
        <w:rPr>
          <w:b w:val="0"/>
        </w:rPr>
        <w:t>Sebastian</w:t>
      </w:r>
      <w:proofErr w:type="spellEnd"/>
      <w:r w:rsidRPr="00ED0994">
        <w:rPr>
          <w:b w:val="0"/>
        </w:rPr>
        <w:t xml:space="preserve"> Hoyos </w:t>
      </w:r>
      <w:r w:rsidR="008D5015" w:rsidRPr="00ED0994">
        <w:rPr>
          <w:b w:val="0"/>
        </w:rPr>
        <w:t xml:space="preserve"> </w:t>
      </w:r>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r w:rsidRPr="00ED0994">
        <w:rPr>
          <w:b w:val="0"/>
        </w:rPr>
        <w:t xml:space="preserve">Hugo H. Figueroa  pasa de </w:t>
      </w:r>
      <w:proofErr w:type="spellStart"/>
      <w:r w:rsidRPr="00ED0994">
        <w:rPr>
          <w:b w:val="0"/>
        </w:rPr>
        <w:t>Clodomira</w:t>
      </w:r>
      <w:proofErr w:type="spellEnd"/>
      <w:r w:rsidRPr="00ED0994">
        <w:rPr>
          <w:b w:val="0"/>
        </w:rPr>
        <w:t xml:space="preserve"> a OLRC</w:t>
      </w:r>
    </w:p>
    <w:p w:rsidR="00553B4C" w:rsidRPr="00ED0994" w:rsidRDefault="00553B4C" w:rsidP="00553B4C">
      <w:pPr>
        <w:jc w:val="both"/>
        <w:rPr>
          <w:b w:val="0"/>
        </w:rPr>
      </w:pPr>
      <w:proofErr w:type="spellStart"/>
      <w:r w:rsidRPr="00ED0994">
        <w:rPr>
          <w:b w:val="0"/>
        </w:rPr>
        <w:t>Agustin</w:t>
      </w:r>
      <w:proofErr w:type="spellEnd"/>
      <w:r w:rsidRPr="00ED0994">
        <w:rPr>
          <w:b w:val="0"/>
        </w:rPr>
        <w:t xml:space="preserve"> </w:t>
      </w:r>
      <w:proofErr w:type="spellStart"/>
      <w:r w:rsidRPr="00ED0994">
        <w:rPr>
          <w:b w:val="0"/>
        </w:rPr>
        <w:t>Baracat</w:t>
      </w:r>
      <w:proofErr w:type="spellEnd"/>
      <w:r w:rsidRPr="00ED0994">
        <w:rPr>
          <w:b w:val="0"/>
        </w:rPr>
        <w:t xml:space="preserve">    pasa de UNSE a OLRC </w:t>
      </w:r>
    </w:p>
    <w:p w:rsidR="00553B4C" w:rsidRDefault="00553B4C" w:rsidP="00553B4C">
      <w:pPr>
        <w:jc w:val="both"/>
      </w:pPr>
    </w:p>
    <w:p w:rsidR="00A73010" w:rsidRDefault="008D5015" w:rsidP="00D75AE9">
      <w:pPr>
        <w:jc w:val="both"/>
        <w:rPr>
          <w:b w:val="0"/>
          <w:bCs/>
          <w:lang w:val="es-ES"/>
        </w:rPr>
      </w:pPr>
      <w:r>
        <w:t>5. Tribunal de Disciplina:</w:t>
      </w:r>
      <w:r w:rsidR="002F72FD">
        <w:rPr>
          <w:b w:val="0"/>
          <w:bCs/>
          <w:lang w:val="es-ES"/>
        </w:rPr>
        <w:t xml:space="preserve">   </w:t>
      </w:r>
    </w:p>
    <w:p w:rsidR="00D75AE9" w:rsidRDefault="00D75AE9" w:rsidP="00A422D5">
      <w:pPr>
        <w:jc w:val="both"/>
        <w:rPr>
          <w:bCs/>
          <w:lang w:val="es-ES"/>
        </w:rPr>
      </w:pPr>
    </w:p>
    <w:p w:rsidR="00A73010" w:rsidRPr="00B453BF" w:rsidRDefault="008C25BF" w:rsidP="00A422D5">
      <w:pPr>
        <w:jc w:val="both"/>
        <w:rPr>
          <w:bCs/>
          <w:lang w:val="es-ES"/>
        </w:rPr>
      </w:pPr>
      <w:r w:rsidRPr="00B453BF">
        <w:rPr>
          <w:bCs/>
          <w:lang w:val="es-ES"/>
        </w:rPr>
        <w:t xml:space="preserve">TRIBUNAL DISCIPLINA URT (Acta </w:t>
      </w:r>
      <w:r w:rsidR="00D75AE9">
        <w:rPr>
          <w:bCs/>
          <w:lang w:val="es-ES"/>
        </w:rPr>
        <w:t>2</w:t>
      </w:r>
      <w:r w:rsidR="00296F41">
        <w:rPr>
          <w:bCs/>
          <w:lang w:val="es-ES"/>
        </w:rPr>
        <w:t>5</w:t>
      </w:r>
      <w:r w:rsidRPr="00B453BF">
        <w:rPr>
          <w:bCs/>
          <w:lang w:val="es-ES"/>
        </w:rPr>
        <w:t>/2017)</w:t>
      </w:r>
    </w:p>
    <w:p w:rsidR="008C25BF" w:rsidRDefault="008C25BF" w:rsidP="00A422D5">
      <w:pPr>
        <w:jc w:val="both"/>
        <w:rPr>
          <w:b w:val="0"/>
          <w:bCs/>
          <w:lang w:val="es-ES"/>
        </w:rPr>
      </w:pPr>
      <w:r>
        <w:rPr>
          <w:b w:val="0"/>
          <w:bCs/>
          <w:lang w:val="es-ES"/>
        </w:rPr>
        <w:t xml:space="preserve">Jugador </w:t>
      </w:r>
      <w:r w:rsidR="00D75AE9">
        <w:rPr>
          <w:b w:val="0"/>
          <w:bCs/>
          <w:lang w:val="es-ES"/>
        </w:rPr>
        <w:t>Suspendido</w:t>
      </w:r>
    </w:p>
    <w:p w:rsidR="008C25BF" w:rsidRPr="00D75AE9" w:rsidRDefault="00296F41" w:rsidP="00A422D5">
      <w:pPr>
        <w:jc w:val="both"/>
        <w:rPr>
          <w:b w:val="0"/>
          <w:bCs/>
          <w:lang w:val="es-ES"/>
        </w:rPr>
      </w:pPr>
      <w:r>
        <w:rPr>
          <w:b w:val="0"/>
          <w:bCs/>
          <w:lang w:val="es-ES"/>
        </w:rPr>
        <w:t xml:space="preserve">León Mauricio </w:t>
      </w:r>
      <w:r>
        <w:rPr>
          <w:b w:val="0"/>
          <w:bCs/>
          <w:lang w:val="es-ES"/>
        </w:rPr>
        <w:tab/>
      </w:r>
      <w:r w:rsidR="008C25BF" w:rsidRPr="00D75AE9">
        <w:rPr>
          <w:b w:val="0"/>
          <w:bCs/>
          <w:lang w:val="es-ES"/>
        </w:rPr>
        <w:t xml:space="preserve"> </w:t>
      </w:r>
      <w:r w:rsidR="008C25BF" w:rsidRPr="00D75AE9">
        <w:rPr>
          <w:b w:val="0"/>
          <w:bCs/>
          <w:lang w:val="es-ES"/>
        </w:rPr>
        <w:tab/>
      </w:r>
      <w:r>
        <w:rPr>
          <w:b w:val="0"/>
          <w:bCs/>
          <w:lang w:val="es-ES"/>
        </w:rPr>
        <w:t>Santiago Rugby</w:t>
      </w:r>
      <w:r w:rsidR="008C25BF" w:rsidRPr="00D75AE9">
        <w:rPr>
          <w:b w:val="0"/>
          <w:bCs/>
          <w:lang w:val="es-ES"/>
        </w:rPr>
        <w:t xml:space="preserve"> </w:t>
      </w:r>
      <w:r w:rsidR="008C25BF" w:rsidRPr="00D75AE9">
        <w:rPr>
          <w:b w:val="0"/>
          <w:bCs/>
          <w:lang w:val="es-ES"/>
        </w:rPr>
        <w:tab/>
      </w:r>
      <w:r>
        <w:rPr>
          <w:b w:val="0"/>
          <w:bCs/>
          <w:lang w:val="es-ES"/>
        </w:rPr>
        <w:t>Primera</w:t>
      </w:r>
      <w:r w:rsidR="008C25BF" w:rsidRPr="00D75AE9">
        <w:rPr>
          <w:b w:val="0"/>
          <w:bCs/>
          <w:lang w:val="es-ES"/>
        </w:rPr>
        <w:tab/>
        <w:t>Jugador</w:t>
      </w:r>
    </w:p>
    <w:p w:rsidR="002F72FD" w:rsidRPr="00117AD1" w:rsidRDefault="00296F41" w:rsidP="00A422D5">
      <w:pPr>
        <w:jc w:val="both"/>
        <w:rPr>
          <w:bCs/>
          <w:lang w:val="es-ES"/>
        </w:rPr>
      </w:pPr>
      <w:r>
        <w:rPr>
          <w:b w:val="0"/>
          <w:bCs/>
          <w:lang w:val="es-ES"/>
        </w:rPr>
        <w:t>Acumulación de tres amarillas</w:t>
      </w:r>
      <w:r w:rsidR="0037467C" w:rsidRPr="00117AD1">
        <w:rPr>
          <w:b w:val="0"/>
          <w:bCs/>
          <w:lang w:val="es-ES"/>
        </w:rPr>
        <w:t xml:space="preserve"> </w:t>
      </w:r>
      <w:r w:rsidR="002F72FD" w:rsidRPr="00117AD1">
        <w:rPr>
          <w:b w:val="0"/>
          <w:bCs/>
          <w:lang w:val="es-ES"/>
        </w:rPr>
        <w:t xml:space="preserve">  </w:t>
      </w:r>
    </w:p>
    <w:p w:rsidR="00036CCA" w:rsidRPr="00117AD1" w:rsidRDefault="00036CCA" w:rsidP="00A422D5">
      <w:pPr>
        <w:jc w:val="both"/>
        <w:rPr>
          <w:bCs/>
          <w:lang w:val="es-ES"/>
        </w:rPr>
      </w:pPr>
    </w:p>
    <w:p w:rsidR="00A422D5" w:rsidRPr="009859F2" w:rsidRDefault="008D5015" w:rsidP="00A422D5">
      <w:pPr>
        <w:jc w:val="both"/>
      </w:pPr>
      <w:r>
        <w:rPr>
          <w:bCs/>
          <w:lang w:val="es-ES"/>
        </w:rPr>
        <w:t>6.</w:t>
      </w:r>
      <w:r w:rsidR="00462173">
        <w:rPr>
          <w:bCs/>
          <w:lang w:val="es-ES"/>
        </w:rPr>
        <w:t xml:space="preserve">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8D5015" w:rsidP="00A422D5">
      <w:pPr>
        <w:jc w:val="both"/>
        <w:rPr>
          <w:b w:val="0"/>
          <w:bCs/>
          <w:lang w:val="es-ES"/>
        </w:rPr>
      </w:pPr>
      <w:r>
        <w:rPr>
          <w:bCs/>
          <w:lang w:val="es-ES"/>
        </w:rPr>
        <w:t xml:space="preserve">    6</w:t>
      </w:r>
      <w:r w:rsidR="00A422D5">
        <w:rPr>
          <w:bCs/>
          <w:lang w:val="es-ES"/>
        </w:rPr>
        <w:t>.1</w:t>
      </w:r>
      <w:r w:rsidR="00A422D5" w:rsidRPr="00F0736E">
        <w:rPr>
          <w:bCs/>
          <w:lang w:val="es-ES"/>
        </w:rPr>
        <w:t xml:space="preserve"> ARANCEL</w:t>
      </w:r>
      <w:r w:rsidR="00A422D5">
        <w:rPr>
          <w:bCs/>
          <w:lang w:val="es-ES"/>
        </w:rPr>
        <w:t xml:space="preserve"> DE JUGADORES </w:t>
      </w:r>
      <w:r w:rsidR="00A422D5" w:rsidRPr="00F0736E">
        <w:rPr>
          <w:bCs/>
          <w:lang w:val="es-ES"/>
        </w:rPr>
        <w:t>EN CONCEPTO DE INSCRIPCION EN LA TEMPORADA 2.01</w:t>
      </w:r>
      <w:r w:rsidR="00A422D5">
        <w:rPr>
          <w:bCs/>
          <w:lang w:val="es-ES"/>
        </w:rPr>
        <w:t xml:space="preserve">7. </w:t>
      </w:r>
      <w:r w:rsidR="00A422D5" w:rsidRPr="00273BF3">
        <w:rPr>
          <w:b w:val="0"/>
          <w:bCs/>
          <w:lang w:val="es-ES"/>
        </w:rPr>
        <w:t>Diferenciando el valor del mismo, de acuerdo a la fecha de inscripción de los jugadores, teniendo como fecha del primer corte el 30/4/</w:t>
      </w:r>
      <w:r w:rsidR="00553B4C">
        <w:rPr>
          <w:b w:val="0"/>
          <w:bCs/>
          <w:lang w:val="es-ES"/>
        </w:rPr>
        <w:t>17</w:t>
      </w:r>
      <w:r w:rsidR="00A422D5" w:rsidRPr="00273BF3">
        <w:rPr>
          <w:b w:val="0"/>
          <w:bCs/>
          <w:lang w:val="es-ES"/>
        </w:rPr>
        <w:t>,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553B4C">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w:t>
            </w:r>
            <w:r w:rsidR="00553B4C">
              <w:rPr>
                <w:bCs/>
                <w:lang w:val="es-ES"/>
              </w:rPr>
              <w:t>17</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553B4C">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w:t>
            </w:r>
            <w:r w:rsidR="00553B4C">
              <w:rPr>
                <w:bCs/>
                <w:lang w:val="es-ES"/>
              </w:rPr>
              <w:t>17</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lastRenderedPageBreak/>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8D5015" w:rsidP="00A422D5">
      <w:pPr>
        <w:jc w:val="both"/>
        <w:rPr>
          <w:b w:val="0"/>
          <w:bCs/>
          <w:lang w:val="es-ES"/>
        </w:rPr>
      </w:pPr>
      <w:r>
        <w:rPr>
          <w:b w:val="0"/>
          <w:bCs/>
          <w:lang w:val="es-ES"/>
        </w:rPr>
        <w:t>6</w:t>
      </w:r>
      <w:r w:rsidR="00462173" w:rsidRPr="00462173">
        <w:rPr>
          <w:b w:val="0"/>
          <w:bCs/>
          <w:lang w:val="es-ES"/>
        </w:rPr>
        <w:t>.2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t>CLUBES DE PRIMERA</w:t>
      </w:r>
      <w:proofErr w:type="gramStart"/>
      <w:r w:rsidRPr="00462173">
        <w:rPr>
          <w:b w:val="0"/>
          <w:bCs/>
          <w:lang w:val="es-ES"/>
        </w:rPr>
        <w:t>:  $</w:t>
      </w:r>
      <w:proofErr w:type="gramEnd"/>
      <w:r w:rsidRPr="00462173">
        <w:rPr>
          <w:b w:val="0"/>
          <w:bCs/>
          <w:lang w:val="es-ES"/>
        </w:rPr>
        <w:t>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t xml:space="preserve"> </w:t>
      </w:r>
    </w:p>
    <w:p w:rsidR="00C177AC" w:rsidRDefault="008D5015" w:rsidP="00A422D5">
      <w:pPr>
        <w:jc w:val="both"/>
        <w:rPr>
          <w:color w:val="000000"/>
        </w:rPr>
      </w:pPr>
      <w:r>
        <w:rPr>
          <w:bCs/>
          <w:lang w:val="es-ES"/>
        </w:rPr>
        <w:t>7.</w:t>
      </w:r>
      <w:r w:rsidR="00C177AC">
        <w:rPr>
          <w:bCs/>
          <w:lang w:val="es-ES"/>
        </w:rPr>
        <w:t xml:space="preserve"> </w:t>
      </w:r>
      <w:r w:rsidR="00A422D5" w:rsidRPr="00E746A1">
        <w:rPr>
          <w:bCs/>
          <w:lang w:val="es-ES"/>
        </w:rPr>
        <w:t>ÁRBITROS</w:t>
      </w:r>
      <w:r w:rsidR="00A422D5">
        <w:rPr>
          <w:color w:val="000000"/>
        </w:rPr>
        <w:t xml:space="preserve"> </w:t>
      </w:r>
    </w:p>
    <w:p w:rsidR="00C177AC" w:rsidRDefault="00C177AC" w:rsidP="00A422D5">
      <w:pPr>
        <w:jc w:val="both"/>
        <w:rPr>
          <w:color w:val="000000"/>
        </w:rPr>
      </w:pPr>
    </w:p>
    <w:p w:rsidR="00A422D5" w:rsidRDefault="00C177AC" w:rsidP="00A422D5">
      <w:pPr>
        <w:jc w:val="both"/>
        <w:rPr>
          <w:b w:val="0"/>
          <w:bCs/>
          <w:lang w:val="es-ES"/>
        </w:rPr>
      </w:pPr>
      <w:r>
        <w:rPr>
          <w:color w:val="000000"/>
        </w:rPr>
        <w:t xml:space="preserve">7.1. </w:t>
      </w:r>
      <w:r w:rsidR="00A422D5">
        <w:rPr>
          <w:color w:val="000000"/>
        </w:rPr>
        <w:t xml:space="preserve">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C177AC" w:rsidRDefault="00C177AC" w:rsidP="00A422D5">
      <w:pPr>
        <w:jc w:val="both"/>
        <w:rPr>
          <w:b w:val="0"/>
          <w:bCs/>
          <w:lang w:val="es-ES"/>
        </w:rPr>
      </w:pPr>
    </w:p>
    <w:p w:rsidR="00C177AC" w:rsidRPr="00C177AC" w:rsidRDefault="00C177AC" w:rsidP="00C177AC">
      <w:pPr>
        <w:tabs>
          <w:tab w:val="num" w:pos="1070"/>
        </w:tabs>
        <w:suppressAutoHyphens w:val="0"/>
        <w:overflowPunct/>
        <w:autoSpaceDE/>
        <w:ind w:right="497"/>
        <w:jc w:val="both"/>
        <w:textAlignment w:val="auto"/>
        <w:rPr>
          <w:rFonts w:ascii="Lucida Bright" w:eastAsia="Arial Unicode MS" w:hAnsi="Lucida Bright" w:cs="Arial"/>
          <w:b w:val="0"/>
          <w:bCs/>
          <w:color w:val="000000"/>
        </w:rPr>
      </w:pPr>
      <w:r w:rsidRPr="00C177AC">
        <w:rPr>
          <w:bCs/>
          <w:lang w:val="es-ES"/>
        </w:rPr>
        <w:t xml:space="preserve">7.2. </w:t>
      </w:r>
      <w:r w:rsidRPr="00C177AC">
        <w:rPr>
          <w:rFonts w:ascii="Lucida Bright" w:hAnsi="Lucida Bright"/>
          <w:color w:val="000000"/>
          <w:u w:val="single"/>
        </w:rPr>
        <w:t>Tarjeta Amarilla Agravada:</w:t>
      </w:r>
      <w:r>
        <w:rPr>
          <w:rFonts w:ascii="Lucida Bright" w:hAnsi="Lucida Bright"/>
          <w:color w:val="000000"/>
        </w:rPr>
        <w:t xml:space="preserve"> </w:t>
      </w:r>
      <w:r w:rsidRPr="00C177AC">
        <w:rPr>
          <w:rFonts w:ascii="Lucida Bright" w:hAnsi="Lucida Bright"/>
          <w:b w:val="0"/>
          <w:color w:val="000000"/>
        </w:rPr>
        <w:t xml:space="preserve">Se recuerda a todos los Árbitros que se encuentra vigente el Reglamento de la Tarjeta Amarilla Agravada, </w:t>
      </w:r>
      <w:r w:rsidRPr="00C177AC">
        <w:rPr>
          <w:rFonts w:ascii="Lucida Bright" w:hAnsi="Lucida Bright"/>
          <w:b w:val="0"/>
          <w:color w:val="000000"/>
          <w:lang w:eastAsia="es-AR"/>
        </w:rPr>
        <w:t>Por tener una tarjeta amarilla agravada, en un partido, le corresponde  UN partido de suspensión. Estas tarjetas no se contabilizan para la cuenta de las amonestaciones comunes. Manteniendo el sancionado las amonestaciones anteriores.</w:t>
      </w:r>
    </w:p>
    <w:p w:rsidR="00C177AC" w:rsidRDefault="00C177AC" w:rsidP="00C177AC">
      <w:pPr>
        <w:ind w:right="497"/>
        <w:jc w:val="both"/>
        <w:rPr>
          <w:rFonts w:ascii="Lucida Bright" w:eastAsia="Arial Unicode MS" w:hAnsi="Lucida Bright" w:cs="Arial"/>
          <w:bCs/>
          <w:color w:val="000000"/>
        </w:rPr>
      </w:pPr>
    </w:p>
    <w:p w:rsidR="00C177AC" w:rsidRDefault="00C177AC" w:rsidP="00C177AC">
      <w:pPr>
        <w:tabs>
          <w:tab w:val="num" w:pos="1070"/>
        </w:tabs>
        <w:suppressAutoHyphens w:val="0"/>
        <w:overflowPunct/>
        <w:autoSpaceDE/>
        <w:ind w:right="497"/>
        <w:jc w:val="both"/>
        <w:textAlignment w:val="auto"/>
        <w:rPr>
          <w:rFonts w:ascii="Lucida Bright" w:hAnsi="Lucida Bright"/>
          <w:color w:val="000000"/>
        </w:rPr>
      </w:pPr>
      <w:r>
        <w:rPr>
          <w:rFonts w:ascii="Lucida Bright" w:eastAsia="Arial Unicode MS" w:hAnsi="Lucida Bright"/>
          <w:bCs/>
          <w:color w:val="000000"/>
        </w:rPr>
        <w:t>7.</w:t>
      </w:r>
      <w:r w:rsidR="00600741">
        <w:rPr>
          <w:rFonts w:ascii="Lucida Bright" w:eastAsia="Arial Unicode MS" w:hAnsi="Lucida Bright"/>
          <w:bCs/>
          <w:color w:val="000000"/>
        </w:rPr>
        <w:t>3</w:t>
      </w:r>
      <w:r>
        <w:rPr>
          <w:rFonts w:ascii="Lucida Bright" w:eastAsia="Arial Unicode MS" w:hAnsi="Lucida Bright"/>
          <w:bCs/>
          <w:color w:val="000000"/>
        </w:rPr>
        <w:t xml:space="preserve">. </w:t>
      </w:r>
      <w:r w:rsidRPr="00C177AC">
        <w:rPr>
          <w:rFonts w:ascii="Lucida Bright" w:hAnsi="Lucida Bright"/>
          <w:bCs/>
          <w:color w:val="000000"/>
        </w:rPr>
        <w:t>Fichas de los Partidos:</w:t>
      </w:r>
      <w:r>
        <w:rPr>
          <w:rFonts w:ascii="Lucida Bright" w:hAnsi="Lucida Bright"/>
          <w:b w:val="0"/>
          <w:bCs/>
          <w:color w:val="000000"/>
        </w:rPr>
        <w:t xml:space="preserve"> </w:t>
      </w:r>
      <w:r w:rsidRPr="00ED0994">
        <w:rPr>
          <w:rFonts w:ascii="Lucida Bright" w:hAnsi="Lucida Bright"/>
          <w:b w:val="0"/>
          <w:color w:val="000000"/>
        </w:rPr>
        <w:t xml:space="preserve">Se recomienda a los integrantes de las mesas de control el llenado correcto de las fichas de los partidos, con los datos completos de los jugadores y nombres de los equipos  (local y visitante), fecha y resultado. </w:t>
      </w:r>
      <w:r w:rsidRPr="00ED0994">
        <w:rPr>
          <w:rFonts w:ascii="Lucida Bright" w:hAnsi="Lucida Bright"/>
          <w:color w:val="000000"/>
        </w:rPr>
        <w:t>Los árbitros de los partidos deben corroborar las fichas luego de finalizar el partido.</w:t>
      </w:r>
    </w:p>
    <w:p w:rsidR="00462173" w:rsidRDefault="00462173" w:rsidP="000B6D7C">
      <w:pPr>
        <w:jc w:val="both"/>
        <w:rPr>
          <w:bCs/>
          <w:lang w:val="es-ES"/>
        </w:rPr>
      </w:pPr>
    </w:p>
    <w:p w:rsidR="008C25BF" w:rsidRDefault="00166326" w:rsidP="008C25BF">
      <w:pPr>
        <w:jc w:val="both"/>
        <w:rPr>
          <w:bCs/>
          <w:lang w:val="es-ES"/>
        </w:rPr>
      </w:pPr>
      <w:r>
        <w:rPr>
          <w:bCs/>
          <w:lang w:val="es-ES"/>
        </w:rPr>
        <w:t xml:space="preserve">8. SELECCIÓN: </w:t>
      </w:r>
    </w:p>
    <w:p w:rsidR="007D43AE" w:rsidRPr="007D43AE" w:rsidRDefault="007D43AE" w:rsidP="008C25BF">
      <w:pPr>
        <w:jc w:val="both"/>
        <w:rPr>
          <w:b w:val="0"/>
          <w:bCs/>
          <w:lang w:val="es-ES"/>
        </w:rPr>
      </w:pPr>
      <w:r>
        <w:rPr>
          <w:bCs/>
          <w:lang w:val="es-ES"/>
        </w:rPr>
        <w:t xml:space="preserve">8.1 </w:t>
      </w:r>
      <w:r>
        <w:rPr>
          <w:b w:val="0"/>
          <w:bCs/>
          <w:lang w:val="es-ES"/>
        </w:rPr>
        <w:t xml:space="preserve">Se designa al Sr. Duncan </w:t>
      </w:r>
      <w:proofErr w:type="spellStart"/>
      <w:r>
        <w:rPr>
          <w:b w:val="0"/>
          <w:bCs/>
          <w:lang w:val="es-ES"/>
        </w:rPr>
        <w:t>Forrester</w:t>
      </w:r>
      <w:proofErr w:type="spellEnd"/>
      <w:r>
        <w:rPr>
          <w:b w:val="0"/>
          <w:bCs/>
          <w:lang w:val="es-ES"/>
        </w:rPr>
        <w:t xml:space="preserve"> como Entrenador del Seleccionado de </w:t>
      </w:r>
      <w:proofErr w:type="spellStart"/>
      <w:r>
        <w:rPr>
          <w:b w:val="0"/>
          <w:bCs/>
          <w:lang w:val="es-ES"/>
        </w:rPr>
        <w:t>Seven</w:t>
      </w:r>
      <w:proofErr w:type="spellEnd"/>
      <w:r>
        <w:rPr>
          <w:b w:val="0"/>
          <w:bCs/>
          <w:lang w:val="es-ES"/>
        </w:rPr>
        <w:t xml:space="preserve"> de la Unión Santiagueña de Rugby. </w:t>
      </w:r>
    </w:p>
    <w:p w:rsidR="00166326" w:rsidRDefault="00166326" w:rsidP="000B6D7C">
      <w:pPr>
        <w:jc w:val="both"/>
        <w:rPr>
          <w:bCs/>
          <w:lang w:val="es-ES"/>
        </w:rPr>
      </w:pPr>
    </w:p>
    <w:p w:rsidR="00462173" w:rsidRDefault="00166326" w:rsidP="000B6D7C">
      <w:pPr>
        <w:jc w:val="both"/>
        <w:rPr>
          <w:b w:val="0"/>
          <w:bCs/>
          <w:lang w:val="es-ES"/>
        </w:rPr>
      </w:pPr>
      <w:r>
        <w:rPr>
          <w:bCs/>
          <w:lang w:val="es-ES"/>
        </w:rPr>
        <w:t>9</w:t>
      </w:r>
      <w:r w:rsidR="001A1BB3">
        <w:rPr>
          <w:bCs/>
          <w:lang w:val="es-ES"/>
        </w:rPr>
        <w:t xml:space="preserve">. SUBCOMISION </w:t>
      </w:r>
      <w:proofErr w:type="gramStart"/>
      <w:r w:rsidR="001A1BB3">
        <w:rPr>
          <w:bCs/>
          <w:lang w:val="es-ES"/>
        </w:rPr>
        <w:t>MEDICA</w:t>
      </w:r>
      <w:proofErr w:type="gramEnd"/>
      <w:r w:rsidR="001A1BB3">
        <w:rPr>
          <w:bCs/>
          <w:lang w:val="es-ES"/>
        </w:rPr>
        <w:t xml:space="preserve">. </w:t>
      </w:r>
      <w:r w:rsidR="001A1BB3">
        <w:rPr>
          <w:b w:val="0"/>
          <w:bCs/>
          <w:lang w:val="es-ES"/>
        </w:rPr>
        <w:t xml:space="preserve">La misma estará integrada por la Dra. Virginia Rafael (Celular 3856882874), Dr. Hugo </w:t>
      </w:r>
      <w:proofErr w:type="spellStart"/>
      <w:r w:rsidR="001A1BB3">
        <w:rPr>
          <w:b w:val="0"/>
          <w:bCs/>
          <w:lang w:val="es-ES"/>
        </w:rPr>
        <w:t>Garcia</w:t>
      </w:r>
      <w:proofErr w:type="spellEnd"/>
      <w:r w:rsidR="001A1BB3">
        <w:rPr>
          <w:b w:val="0"/>
          <w:bCs/>
          <w:lang w:val="es-ES"/>
        </w:rPr>
        <w:t xml:space="preserve"> y Joaquín Roger</w:t>
      </w:r>
      <w:r w:rsidR="00C177AC">
        <w:rPr>
          <w:b w:val="0"/>
          <w:bCs/>
          <w:lang w:val="es-ES"/>
        </w:rPr>
        <w:t xml:space="preserve"> (Consejero USR)</w:t>
      </w:r>
      <w:r w:rsidR="001A1BB3">
        <w:rPr>
          <w:b w:val="0"/>
          <w:bCs/>
          <w:lang w:val="es-ES"/>
        </w:rPr>
        <w:t xml:space="preserve">. </w:t>
      </w:r>
    </w:p>
    <w:p w:rsidR="00FF661F" w:rsidRDefault="001A1BB3" w:rsidP="000B6D7C">
      <w:pPr>
        <w:jc w:val="both"/>
        <w:rPr>
          <w:b w:val="0"/>
          <w:bCs/>
          <w:lang w:val="es-ES"/>
        </w:rPr>
      </w:pPr>
      <w:r>
        <w:rPr>
          <w:b w:val="0"/>
          <w:bCs/>
          <w:lang w:val="es-ES"/>
        </w:rPr>
        <w:t xml:space="preserve">       </w:t>
      </w:r>
    </w:p>
    <w:p w:rsidR="00FF661F" w:rsidRPr="001A1BB3" w:rsidRDefault="00FF661F" w:rsidP="000B6D7C">
      <w:pPr>
        <w:jc w:val="both"/>
        <w:rPr>
          <w:b w:val="0"/>
          <w:bCs/>
          <w:lang w:val="es-ES"/>
        </w:rPr>
      </w:pPr>
    </w:p>
    <w:sectPr w:rsidR="00FF661F" w:rsidRPr="001A1BB3" w:rsidSect="000231B6">
      <w:headerReference w:type="default" r:id="rId9"/>
      <w:footerReference w:type="default" r:id="rId10"/>
      <w:pgSz w:w="11907" w:h="16839" w:code="9"/>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7A" w:rsidRDefault="00CC1C7A">
      <w:r>
        <w:separator/>
      </w:r>
    </w:p>
  </w:endnote>
  <w:endnote w:type="continuationSeparator" w:id="0">
    <w:p w:rsidR="00CC1C7A" w:rsidRDefault="00CC1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D516FD">
    <w:pPr>
      <w:pStyle w:val="Piedepgina"/>
      <w:pBdr>
        <w:top w:val="single" w:sz="4" w:space="1" w:color="000000"/>
      </w:pBdr>
      <w:ind w:right="360"/>
      <w:jc w:val="center"/>
      <w:rPr>
        <w:rFonts w:ascii="Arial Narrow" w:hAnsi="Arial Narrow"/>
        <w:b w:val="0"/>
        <w:sz w:val="20"/>
      </w:rPr>
    </w:pPr>
    <w:r w:rsidRPr="00D516FD">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D516FD">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037FBE">
                  <w:rPr>
                    <w:rStyle w:val="Nmerodepgina"/>
                    <w:noProof/>
                  </w:rPr>
                  <w:t>3</w:t>
                </w:r>
                <w:r>
                  <w:rPr>
                    <w:rStyle w:val="Nmerodepgina"/>
                  </w:rPr>
                  <w:fldChar w:fldCharType="end"/>
                </w:r>
              </w:p>
            </w:txbxContent>
          </v:textbox>
          <w10:wrap type="square" side="largest" anchorx="page"/>
        </v:shape>
      </w:pict>
    </w:r>
    <w:r w:rsidR="007D404E">
      <w:t xml:space="preserve">E-MAIL: </w:t>
    </w:r>
    <w:r w:rsidR="00FB39E5">
      <w:t>secretaria@</w:t>
    </w:r>
    <w:hyperlink r:id="rId1" w:history="1">
      <w:r w:rsidR="007D404E">
        <w:rPr>
          <w:rStyle w:val="Hipervnculo"/>
        </w:rPr>
        <w:t>usrugby</w:t>
      </w:r>
      <w:r w:rsidR="00FB39E5">
        <w:rPr>
          <w:rStyle w:val="Hipervnculo"/>
        </w:rPr>
        <w:t>.com</w:t>
      </w:r>
    </w:hyperlink>
    <w:r w:rsidR="00FF661F">
      <w:t xml:space="preserve">.ar </w:t>
    </w:r>
  </w:p>
  <w:p w:rsidR="007D404E" w:rsidRDefault="00FB39E5">
    <w:pPr>
      <w:pStyle w:val="Piedepgina"/>
      <w:pBdr>
        <w:top w:val="single" w:sz="4" w:space="1" w:color="000000"/>
      </w:pBdr>
      <w:ind w:right="360"/>
      <w:jc w:val="center"/>
      <w:rPr>
        <w:rFonts w:ascii="Arial Narrow" w:hAnsi="Arial Narrow"/>
        <w:b w:val="0"/>
        <w:sz w:val="20"/>
      </w:rPr>
    </w:pPr>
    <w:r>
      <w:rPr>
        <w:rFonts w:ascii="Arial Narrow" w:hAnsi="Arial Narrow"/>
        <w:b w:val="0"/>
        <w:sz w:val="20"/>
      </w:rPr>
      <w:t>POLIDEPORTIVO PROVINCIAL SANTIAGO DEL ESTERO</w:t>
    </w:r>
    <w:r w:rsidR="007D404E">
      <w:rPr>
        <w:rFonts w:ascii="Arial Narrow" w:hAnsi="Arial Narrow"/>
        <w:b w:val="0"/>
        <w:sz w:val="20"/>
      </w:rPr>
      <w:t xml:space="preserve"> - C.P. 4200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7A" w:rsidRDefault="00CC1C7A">
      <w:r>
        <w:separator/>
      </w:r>
    </w:p>
  </w:footnote>
  <w:footnote w:type="continuationSeparator" w:id="0">
    <w:p w:rsidR="00CC1C7A" w:rsidRDefault="00CC1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65711041"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19">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0">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2">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4">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5">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4C215E9F"/>
    <w:multiLevelType w:val="hybridMultilevel"/>
    <w:tmpl w:val="6C602876"/>
    <w:lvl w:ilvl="0" w:tplc="EA30F228">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1">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2">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4">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3"/>
  </w:num>
  <w:num w:numId="9">
    <w:abstractNumId w:val="28"/>
  </w:num>
  <w:num w:numId="10">
    <w:abstractNumId w:val="13"/>
  </w:num>
  <w:num w:numId="11">
    <w:abstractNumId w:val="27"/>
  </w:num>
  <w:num w:numId="12">
    <w:abstractNumId w:val="6"/>
  </w:num>
  <w:num w:numId="13">
    <w:abstractNumId w:val="18"/>
  </w:num>
  <w:num w:numId="14">
    <w:abstractNumId w:val="11"/>
  </w:num>
  <w:num w:numId="15">
    <w:abstractNumId w:val="10"/>
  </w:num>
  <w:num w:numId="16">
    <w:abstractNumId w:val="32"/>
  </w:num>
  <w:num w:numId="17">
    <w:abstractNumId w:val="25"/>
  </w:num>
  <w:num w:numId="18">
    <w:abstractNumId w:val="5"/>
  </w:num>
  <w:num w:numId="19">
    <w:abstractNumId w:val="30"/>
  </w:num>
  <w:num w:numId="20">
    <w:abstractNumId w:val="33"/>
  </w:num>
  <w:num w:numId="21">
    <w:abstractNumId w:val="24"/>
  </w:num>
  <w:num w:numId="22">
    <w:abstractNumId w:val="8"/>
  </w:num>
  <w:num w:numId="23">
    <w:abstractNumId w:val="20"/>
  </w:num>
  <w:num w:numId="24">
    <w:abstractNumId w:val="9"/>
  </w:num>
  <w:num w:numId="25">
    <w:abstractNumId w:val="31"/>
  </w:num>
  <w:num w:numId="26">
    <w:abstractNumId w:val="34"/>
  </w:num>
  <w:num w:numId="27">
    <w:abstractNumId w:val="21"/>
  </w:num>
  <w:num w:numId="28">
    <w:abstractNumId w:val="22"/>
  </w:num>
  <w:num w:numId="29">
    <w:abstractNumId w:val="29"/>
  </w:num>
  <w:num w:numId="30">
    <w:abstractNumId w:val="16"/>
  </w:num>
  <w:num w:numId="31">
    <w:abstractNumId w:val="19"/>
  </w:num>
  <w:num w:numId="32">
    <w:abstractNumId w:val="12"/>
  </w:num>
  <w:num w:numId="33">
    <w:abstractNumId w:val="15"/>
  </w:num>
  <w:num w:numId="34">
    <w:abstractNumId w:val="17"/>
  </w:num>
  <w:num w:numId="35">
    <w:abstractNumId w:val="1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9"/>
  <w:hyphenationZone w:val="425"/>
  <w:drawingGridHorizontalSpacing w:val="241"/>
  <w:drawingGridVerticalSpacing w:val="0"/>
  <w:displayHorizontalDrawingGridEvery w:val="0"/>
  <w:displayVerticalDrawingGridEvery w:val="0"/>
  <w:noPunctuationKerning/>
  <w:characterSpacingControl w:val="doNotCompress"/>
  <w:hdrShapeDefaults>
    <o:shapedefaults v:ext="edit" spidmax="48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04B91"/>
    <w:rsid w:val="000026C0"/>
    <w:rsid w:val="00003C61"/>
    <w:rsid w:val="0000521A"/>
    <w:rsid w:val="00006284"/>
    <w:rsid w:val="00010249"/>
    <w:rsid w:val="000107D2"/>
    <w:rsid w:val="00010B0F"/>
    <w:rsid w:val="00010F81"/>
    <w:rsid w:val="00011F67"/>
    <w:rsid w:val="0001275F"/>
    <w:rsid w:val="00014A69"/>
    <w:rsid w:val="00014E8A"/>
    <w:rsid w:val="00017412"/>
    <w:rsid w:val="00017961"/>
    <w:rsid w:val="0002070A"/>
    <w:rsid w:val="00020816"/>
    <w:rsid w:val="00020A18"/>
    <w:rsid w:val="000221CC"/>
    <w:rsid w:val="000225FA"/>
    <w:rsid w:val="000231B6"/>
    <w:rsid w:val="00024DD7"/>
    <w:rsid w:val="00025109"/>
    <w:rsid w:val="000253E1"/>
    <w:rsid w:val="0002631B"/>
    <w:rsid w:val="000263E4"/>
    <w:rsid w:val="0003068C"/>
    <w:rsid w:val="00031FA6"/>
    <w:rsid w:val="000337C7"/>
    <w:rsid w:val="00036CCA"/>
    <w:rsid w:val="00037589"/>
    <w:rsid w:val="00037FBE"/>
    <w:rsid w:val="00045D57"/>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C95"/>
    <w:rsid w:val="00090DC0"/>
    <w:rsid w:val="0009224B"/>
    <w:rsid w:val="00093E3A"/>
    <w:rsid w:val="00096586"/>
    <w:rsid w:val="00096DC1"/>
    <w:rsid w:val="000A4637"/>
    <w:rsid w:val="000A6864"/>
    <w:rsid w:val="000A6961"/>
    <w:rsid w:val="000A7B8C"/>
    <w:rsid w:val="000B1711"/>
    <w:rsid w:val="000B2ABF"/>
    <w:rsid w:val="000B3DBC"/>
    <w:rsid w:val="000B654D"/>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098E"/>
    <w:rsid w:val="000F11F6"/>
    <w:rsid w:val="000F1F9B"/>
    <w:rsid w:val="000F3384"/>
    <w:rsid w:val="000F5D91"/>
    <w:rsid w:val="000F6E5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17AD1"/>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5A44"/>
    <w:rsid w:val="00166326"/>
    <w:rsid w:val="00167CC6"/>
    <w:rsid w:val="00170488"/>
    <w:rsid w:val="001709DC"/>
    <w:rsid w:val="001730CE"/>
    <w:rsid w:val="00174517"/>
    <w:rsid w:val="00182426"/>
    <w:rsid w:val="00186C63"/>
    <w:rsid w:val="0019253A"/>
    <w:rsid w:val="00192EDF"/>
    <w:rsid w:val="00195153"/>
    <w:rsid w:val="001A0919"/>
    <w:rsid w:val="001A1592"/>
    <w:rsid w:val="001A1BB3"/>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5C99"/>
    <w:rsid w:val="001D639E"/>
    <w:rsid w:val="001E0750"/>
    <w:rsid w:val="001E2080"/>
    <w:rsid w:val="001E2795"/>
    <w:rsid w:val="001E48A2"/>
    <w:rsid w:val="001E7A42"/>
    <w:rsid w:val="001F0F81"/>
    <w:rsid w:val="001F1C39"/>
    <w:rsid w:val="001F2765"/>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2A83"/>
    <w:rsid w:val="0022339E"/>
    <w:rsid w:val="00223951"/>
    <w:rsid w:val="00224D05"/>
    <w:rsid w:val="00225754"/>
    <w:rsid w:val="0022604E"/>
    <w:rsid w:val="002271E4"/>
    <w:rsid w:val="00227C2E"/>
    <w:rsid w:val="002302CB"/>
    <w:rsid w:val="00230DAB"/>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09A1"/>
    <w:rsid w:val="00265107"/>
    <w:rsid w:val="00266F6C"/>
    <w:rsid w:val="002673F8"/>
    <w:rsid w:val="002678C2"/>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8710E"/>
    <w:rsid w:val="00290034"/>
    <w:rsid w:val="00291893"/>
    <w:rsid w:val="00292359"/>
    <w:rsid w:val="00294E52"/>
    <w:rsid w:val="002955FD"/>
    <w:rsid w:val="00296F41"/>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E7CAF"/>
    <w:rsid w:val="002F2772"/>
    <w:rsid w:val="002F28C6"/>
    <w:rsid w:val="002F2C9F"/>
    <w:rsid w:val="002F36D2"/>
    <w:rsid w:val="002F3DEF"/>
    <w:rsid w:val="002F5606"/>
    <w:rsid w:val="002F72C8"/>
    <w:rsid w:val="002F72FD"/>
    <w:rsid w:val="00302EC0"/>
    <w:rsid w:val="00303414"/>
    <w:rsid w:val="00305EF6"/>
    <w:rsid w:val="003114A2"/>
    <w:rsid w:val="00312578"/>
    <w:rsid w:val="00312EFD"/>
    <w:rsid w:val="00314781"/>
    <w:rsid w:val="00314E3E"/>
    <w:rsid w:val="00317032"/>
    <w:rsid w:val="00317801"/>
    <w:rsid w:val="00317CD3"/>
    <w:rsid w:val="00321526"/>
    <w:rsid w:val="0032374F"/>
    <w:rsid w:val="00324AD2"/>
    <w:rsid w:val="00325292"/>
    <w:rsid w:val="00325D8C"/>
    <w:rsid w:val="003307AD"/>
    <w:rsid w:val="00332A13"/>
    <w:rsid w:val="00334502"/>
    <w:rsid w:val="00334D0E"/>
    <w:rsid w:val="00335792"/>
    <w:rsid w:val="00335A48"/>
    <w:rsid w:val="003366C8"/>
    <w:rsid w:val="003368A9"/>
    <w:rsid w:val="00337244"/>
    <w:rsid w:val="003372AB"/>
    <w:rsid w:val="00340890"/>
    <w:rsid w:val="003439DE"/>
    <w:rsid w:val="00343E72"/>
    <w:rsid w:val="00347FBB"/>
    <w:rsid w:val="003528F9"/>
    <w:rsid w:val="00355829"/>
    <w:rsid w:val="00363F41"/>
    <w:rsid w:val="003643D9"/>
    <w:rsid w:val="00365871"/>
    <w:rsid w:val="00365AE6"/>
    <w:rsid w:val="003726B5"/>
    <w:rsid w:val="0037467C"/>
    <w:rsid w:val="0037637D"/>
    <w:rsid w:val="0037691A"/>
    <w:rsid w:val="003772DF"/>
    <w:rsid w:val="0038012A"/>
    <w:rsid w:val="00380BDB"/>
    <w:rsid w:val="00384C9E"/>
    <w:rsid w:val="0038730B"/>
    <w:rsid w:val="003909DC"/>
    <w:rsid w:val="00390A15"/>
    <w:rsid w:val="00390C87"/>
    <w:rsid w:val="00391581"/>
    <w:rsid w:val="003926CC"/>
    <w:rsid w:val="00393502"/>
    <w:rsid w:val="00394736"/>
    <w:rsid w:val="003957B8"/>
    <w:rsid w:val="003A0CC2"/>
    <w:rsid w:val="003A19E7"/>
    <w:rsid w:val="003A5E6A"/>
    <w:rsid w:val="003B1A33"/>
    <w:rsid w:val="003B21E6"/>
    <w:rsid w:val="003B2CEF"/>
    <w:rsid w:val="003B6035"/>
    <w:rsid w:val="003B79C7"/>
    <w:rsid w:val="003C30CD"/>
    <w:rsid w:val="003C5965"/>
    <w:rsid w:val="003C7E3A"/>
    <w:rsid w:val="003D157F"/>
    <w:rsid w:val="003D7C51"/>
    <w:rsid w:val="003E395B"/>
    <w:rsid w:val="003E4B96"/>
    <w:rsid w:val="003E50C7"/>
    <w:rsid w:val="003E5FE6"/>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17940"/>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0B88"/>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4CEC"/>
    <w:rsid w:val="004A6073"/>
    <w:rsid w:val="004A6128"/>
    <w:rsid w:val="004A6BD8"/>
    <w:rsid w:val="004A7E0B"/>
    <w:rsid w:val="004B02D6"/>
    <w:rsid w:val="004B06AF"/>
    <w:rsid w:val="004B1FC6"/>
    <w:rsid w:val="004B2720"/>
    <w:rsid w:val="004B43AF"/>
    <w:rsid w:val="004B5A65"/>
    <w:rsid w:val="004B6DC0"/>
    <w:rsid w:val="004C004F"/>
    <w:rsid w:val="004C4430"/>
    <w:rsid w:val="004C4BA1"/>
    <w:rsid w:val="004C66DE"/>
    <w:rsid w:val="004C7448"/>
    <w:rsid w:val="004C78D1"/>
    <w:rsid w:val="004C7A0F"/>
    <w:rsid w:val="004D04E9"/>
    <w:rsid w:val="004D1FE3"/>
    <w:rsid w:val="004D2B0F"/>
    <w:rsid w:val="004D35BD"/>
    <w:rsid w:val="004D53CB"/>
    <w:rsid w:val="004D7621"/>
    <w:rsid w:val="004D7FE1"/>
    <w:rsid w:val="004E0005"/>
    <w:rsid w:val="004E2119"/>
    <w:rsid w:val="004E3423"/>
    <w:rsid w:val="004E3C5D"/>
    <w:rsid w:val="004E5938"/>
    <w:rsid w:val="004E658A"/>
    <w:rsid w:val="004E6C04"/>
    <w:rsid w:val="004E75BB"/>
    <w:rsid w:val="004E7994"/>
    <w:rsid w:val="004F0DC6"/>
    <w:rsid w:val="004F194D"/>
    <w:rsid w:val="00500176"/>
    <w:rsid w:val="00501B74"/>
    <w:rsid w:val="005073D3"/>
    <w:rsid w:val="005075B7"/>
    <w:rsid w:val="00510B07"/>
    <w:rsid w:val="005111B9"/>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3B4C"/>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A013C"/>
    <w:rsid w:val="005A1901"/>
    <w:rsid w:val="005A2339"/>
    <w:rsid w:val="005A27C7"/>
    <w:rsid w:val="005A41D2"/>
    <w:rsid w:val="005A4B60"/>
    <w:rsid w:val="005A781C"/>
    <w:rsid w:val="005A7CD0"/>
    <w:rsid w:val="005B090E"/>
    <w:rsid w:val="005B3FFF"/>
    <w:rsid w:val="005B46A8"/>
    <w:rsid w:val="005B46C6"/>
    <w:rsid w:val="005B6392"/>
    <w:rsid w:val="005B7360"/>
    <w:rsid w:val="005C01E9"/>
    <w:rsid w:val="005C03F8"/>
    <w:rsid w:val="005C3E24"/>
    <w:rsid w:val="005C4B14"/>
    <w:rsid w:val="005C4DCE"/>
    <w:rsid w:val="005C5532"/>
    <w:rsid w:val="005C6A4A"/>
    <w:rsid w:val="005D0647"/>
    <w:rsid w:val="005D25DC"/>
    <w:rsid w:val="005D4147"/>
    <w:rsid w:val="005D46F2"/>
    <w:rsid w:val="005D4CFE"/>
    <w:rsid w:val="005D5A3D"/>
    <w:rsid w:val="005D5BF4"/>
    <w:rsid w:val="005D6F09"/>
    <w:rsid w:val="005D7EFD"/>
    <w:rsid w:val="005E06CF"/>
    <w:rsid w:val="005E0930"/>
    <w:rsid w:val="005E281E"/>
    <w:rsid w:val="005E732D"/>
    <w:rsid w:val="005E75F6"/>
    <w:rsid w:val="005F0F40"/>
    <w:rsid w:val="005F25FD"/>
    <w:rsid w:val="005F4F81"/>
    <w:rsid w:val="005F6DF3"/>
    <w:rsid w:val="005F755B"/>
    <w:rsid w:val="00600741"/>
    <w:rsid w:val="00606668"/>
    <w:rsid w:val="00606676"/>
    <w:rsid w:val="00607B48"/>
    <w:rsid w:val="006108A1"/>
    <w:rsid w:val="006136B9"/>
    <w:rsid w:val="00616BAA"/>
    <w:rsid w:val="0061701E"/>
    <w:rsid w:val="00617ED4"/>
    <w:rsid w:val="006205CA"/>
    <w:rsid w:val="0062216A"/>
    <w:rsid w:val="00623C23"/>
    <w:rsid w:val="00624622"/>
    <w:rsid w:val="00633D0E"/>
    <w:rsid w:val="00634450"/>
    <w:rsid w:val="00644391"/>
    <w:rsid w:val="00644EF1"/>
    <w:rsid w:val="00647D9A"/>
    <w:rsid w:val="00652A81"/>
    <w:rsid w:val="00653AF5"/>
    <w:rsid w:val="006543D3"/>
    <w:rsid w:val="0065506B"/>
    <w:rsid w:val="00661737"/>
    <w:rsid w:val="006646CC"/>
    <w:rsid w:val="00666027"/>
    <w:rsid w:val="00666F8E"/>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125A"/>
    <w:rsid w:val="00722A98"/>
    <w:rsid w:val="00723FFD"/>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114"/>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B6CA9"/>
    <w:rsid w:val="007C0207"/>
    <w:rsid w:val="007C3075"/>
    <w:rsid w:val="007C5D1E"/>
    <w:rsid w:val="007C7A11"/>
    <w:rsid w:val="007D1F73"/>
    <w:rsid w:val="007D404E"/>
    <w:rsid w:val="007D43AE"/>
    <w:rsid w:val="007D4FC8"/>
    <w:rsid w:val="007D59FA"/>
    <w:rsid w:val="007D5FC9"/>
    <w:rsid w:val="007D6593"/>
    <w:rsid w:val="007D6EE7"/>
    <w:rsid w:val="007D7856"/>
    <w:rsid w:val="007E60CF"/>
    <w:rsid w:val="007E740B"/>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66FBE"/>
    <w:rsid w:val="00872D1D"/>
    <w:rsid w:val="00873CDC"/>
    <w:rsid w:val="008751D1"/>
    <w:rsid w:val="0087675D"/>
    <w:rsid w:val="00876906"/>
    <w:rsid w:val="00876DD7"/>
    <w:rsid w:val="0087795C"/>
    <w:rsid w:val="00882198"/>
    <w:rsid w:val="008864F8"/>
    <w:rsid w:val="008877C3"/>
    <w:rsid w:val="00891370"/>
    <w:rsid w:val="00891D81"/>
    <w:rsid w:val="00893039"/>
    <w:rsid w:val="0089330A"/>
    <w:rsid w:val="00895148"/>
    <w:rsid w:val="008A03D9"/>
    <w:rsid w:val="008A286B"/>
    <w:rsid w:val="008A6551"/>
    <w:rsid w:val="008B04A9"/>
    <w:rsid w:val="008B0AE4"/>
    <w:rsid w:val="008B0BDF"/>
    <w:rsid w:val="008B0D6C"/>
    <w:rsid w:val="008B156F"/>
    <w:rsid w:val="008B3C2E"/>
    <w:rsid w:val="008C037A"/>
    <w:rsid w:val="008C1453"/>
    <w:rsid w:val="008C25BF"/>
    <w:rsid w:val="008C73ED"/>
    <w:rsid w:val="008D34A0"/>
    <w:rsid w:val="008D35A3"/>
    <w:rsid w:val="008D3AC0"/>
    <w:rsid w:val="008D4852"/>
    <w:rsid w:val="008D4FD3"/>
    <w:rsid w:val="008D5015"/>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3CA2"/>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3B7D"/>
    <w:rsid w:val="00956094"/>
    <w:rsid w:val="009563C6"/>
    <w:rsid w:val="00957812"/>
    <w:rsid w:val="0096045D"/>
    <w:rsid w:val="00961FD1"/>
    <w:rsid w:val="00964D3C"/>
    <w:rsid w:val="00965CA4"/>
    <w:rsid w:val="0097167C"/>
    <w:rsid w:val="0097242B"/>
    <w:rsid w:val="0097294C"/>
    <w:rsid w:val="00972A7D"/>
    <w:rsid w:val="00975C60"/>
    <w:rsid w:val="00975F8A"/>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0F41"/>
    <w:rsid w:val="009A1EF8"/>
    <w:rsid w:val="009A39C8"/>
    <w:rsid w:val="009A43A0"/>
    <w:rsid w:val="009A548C"/>
    <w:rsid w:val="009A74D5"/>
    <w:rsid w:val="009B0986"/>
    <w:rsid w:val="009B7143"/>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4BEE"/>
    <w:rsid w:val="009E6ACD"/>
    <w:rsid w:val="009F389F"/>
    <w:rsid w:val="009F438D"/>
    <w:rsid w:val="00A050A4"/>
    <w:rsid w:val="00A05614"/>
    <w:rsid w:val="00A06190"/>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37EEF"/>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10"/>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5E55"/>
    <w:rsid w:val="00AA6F3C"/>
    <w:rsid w:val="00AB01B7"/>
    <w:rsid w:val="00AB38F8"/>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01F0E"/>
    <w:rsid w:val="00B14336"/>
    <w:rsid w:val="00B17B35"/>
    <w:rsid w:val="00B2373B"/>
    <w:rsid w:val="00B23DCC"/>
    <w:rsid w:val="00B23E8E"/>
    <w:rsid w:val="00B27502"/>
    <w:rsid w:val="00B3285B"/>
    <w:rsid w:val="00B3368F"/>
    <w:rsid w:val="00B33714"/>
    <w:rsid w:val="00B346AF"/>
    <w:rsid w:val="00B35FB3"/>
    <w:rsid w:val="00B4088C"/>
    <w:rsid w:val="00B41DEE"/>
    <w:rsid w:val="00B4325B"/>
    <w:rsid w:val="00B4394E"/>
    <w:rsid w:val="00B44757"/>
    <w:rsid w:val="00B44C92"/>
    <w:rsid w:val="00B453BF"/>
    <w:rsid w:val="00B47CA7"/>
    <w:rsid w:val="00B516ED"/>
    <w:rsid w:val="00B52A0E"/>
    <w:rsid w:val="00B552F2"/>
    <w:rsid w:val="00B611E0"/>
    <w:rsid w:val="00B618A0"/>
    <w:rsid w:val="00B65D38"/>
    <w:rsid w:val="00B66FA1"/>
    <w:rsid w:val="00B7303A"/>
    <w:rsid w:val="00B73E47"/>
    <w:rsid w:val="00B74C00"/>
    <w:rsid w:val="00B75DE7"/>
    <w:rsid w:val="00B77315"/>
    <w:rsid w:val="00B809FD"/>
    <w:rsid w:val="00B8112C"/>
    <w:rsid w:val="00B81431"/>
    <w:rsid w:val="00B84334"/>
    <w:rsid w:val="00B86AF5"/>
    <w:rsid w:val="00B86B01"/>
    <w:rsid w:val="00B91C2E"/>
    <w:rsid w:val="00B92EA1"/>
    <w:rsid w:val="00B94549"/>
    <w:rsid w:val="00B97CE7"/>
    <w:rsid w:val="00BA017D"/>
    <w:rsid w:val="00BA0453"/>
    <w:rsid w:val="00BA0B94"/>
    <w:rsid w:val="00BA391C"/>
    <w:rsid w:val="00BA3EB0"/>
    <w:rsid w:val="00BA43A0"/>
    <w:rsid w:val="00BA7B48"/>
    <w:rsid w:val="00BC00A3"/>
    <w:rsid w:val="00BC37DD"/>
    <w:rsid w:val="00BC38C1"/>
    <w:rsid w:val="00BC4CE4"/>
    <w:rsid w:val="00BC56C7"/>
    <w:rsid w:val="00BC7DC0"/>
    <w:rsid w:val="00BD332B"/>
    <w:rsid w:val="00BD3439"/>
    <w:rsid w:val="00BD6962"/>
    <w:rsid w:val="00BD6D08"/>
    <w:rsid w:val="00BD7F5A"/>
    <w:rsid w:val="00BE0777"/>
    <w:rsid w:val="00BE6CC3"/>
    <w:rsid w:val="00BE715E"/>
    <w:rsid w:val="00BF4F6B"/>
    <w:rsid w:val="00BF70CC"/>
    <w:rsid w:val="00BF7F3E"/>
    <w:rsid w:val="00C026EA"/>
    <w:rsid w:val="00C0283D"/>
    <w:rsid w:val="00C034D3"/>
    <w:rsid w:val="00C043A7"/>
    <w:rsid w:val="00C05058"/>
    <w:rsid w:val="00C07C66"/>
    <w:rsid w:val="00C16B08"/>
    <w:rsid w:val="00C17288"/>
    <w:rsid w:val="00C1732F"/>
    <w:rsid w:val="00C177AC"/>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52"/>
    <w:rsid w:val="00C543EB"/>
    <w:rsid w:val="00C575C2"/>
    <w:rsid w:val="00C63B27"/>
    <w:rsid w:val="00C66BC7"/>
    <w:rsid w:val="00C7212A"/>
    <w:rsid w:val="00C723E1"/>
    <w:rsid w:val="00C749B9"/>
    <w:rsid w:val="00C74FF5"/>
    <w:rsid w:val="00C750CA"/>
    <w:rsid w:val="00C76237"/>
    <w:rsid w:val="00C77BE4"/>
    <w:rsid w:val="00C80DB4"/>
    <w:rsid w:val="00C811D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1C7A"/>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20E5"/>
    <w:rsid w:val="00CF4929"/>
    <w:rsid w:val="00CF5A1E"/>
    <w:rsid w:val="00D024E0"/>
    <w:rsid w:val="00D03961"/>
    <w:rsid w:val="00D04419"/>
    <w:rsid w:val="00D05DBB"/>
    <w:rsid w:val="00D11207"/>
    <w:rsid w:val="00D12246"/>
    <w:rsid w:val="00D122AC"/>
    <w:rsid w:val="00D13E36"/>
    <w:rsid w:val="00D13F86"/>
    <w:rsid w:val="00D14D2D"/>
    <w:rsid w:val="00D150CB"/>
    <w:rsid w:val="00D1511B"/>
    <w:rsid w:val="00D15F5A"/>
    <w:rsid w:val="00D1697F"/>
    <w:rsid w:val="00D16C6D"/>
    <w:rsid w:val="00D203BB"/>
    <w:rsid w:val="00D21C1C"/>
    <w:rsid w:val="00D225FC"/>
    <w:rsid w:val="00D252AA"/>
    <w:rsid w:val="00D2641D"/>
    <w:rsid w:val="00D267F8"/>
    <w:rsid w:val="00D277B9"/>
    <w:rsid w:val="00D27E2D"/>
    <w:rsid w:val="00D30ADB"/>
    <w:rsid w:val="00D31261"/>
    <w:rsid w:val="00D31A72"/>
    <w:rsid w:val="00D40E85"/>
    <w:rsid w:val="00D42505"/>
    <w:rsid w:val="00D44C36"/>
    <w:rsid w:val="00D45468"/>
    <w:rsid w:val="00D50418"/>
    <w:rsid w:val="00D516FD"/>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75AE9"/>
    <w:rsid w:val="00D806AE"/>
    <w:rsid w:val="00D80DF9"/>
    <w:rsid w:val="00D818A2"/>
    <w:rsid w:val="00D82844"/>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07E8"/>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0994"/>
    <w:rsid w:val="00ED2F97"/>
    <w:rsid w:val="00ED3F61"/>
    <w:rsid w:val="00ED6105"/>
    <w:rsid w:val="00ED63A3"/>
    <w:rsid w:val="00EE1183"/>
    <w:rsid w:val="00EE3DA0"/>
    <w:rsid w:val="00EE3EB2"/>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2F7"/>
    <w:rsid w:val="00F30509"/>
    <w:rsid w:val="00F323BF"/>
    <w:rsid w:val="00F3603E"/>
    <w:rsid w:val="00F403AA"/>
    <w:rsid w:val="00F40630"/>
    <w:rsid w:val="00F44424"/>
    <w:rsid w:val="00F47034"/>
    <w:rsid w:val="00F50997"/>
    <w:rsid w:val="00F55228"/>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028C"/>
    <w:rsid w:val="00FA2935"/>
    <w:rsid w:val="00FA3BE2"/>
    <w:rsid w:val="00FA4E89"/>
    <w:rsid w:val="00FB0457"/>
    <w:rsid w:val="00FB39E5"/>
    <w:rsid w:val="00FB43A0"/>
    <w:rsid w:val="00FB62DA"/>
    <w:rsid w:val="00FB655A"/>
    <w:rsid w:val="00FB71F3"/>
    <w:rsid w:val="00FC23C4"/>
    <w:rsid w:val="00FC31DB"/>
    <w:rsid w:val="00FC3602"/>
    <w:rsid w:val="00FC66D4"/>
    <w:rsid w:val="00FD2B40"/>
    <w:rsid w:val="00FD4922"/>
    <w:rsid w:val="00FD5C49"/>
    <w:rsid w:val="00FD5C52"/>
    <w:rsid w:val="00FD6593"/>
    <w:rsid w:val="00FD67AF"/>
    <w:rsid w:val="00FE04F0"/>
    <w:rsid w:val="00FE3838"/>
    <w:rsid w:val="00FE3B5E"/>
    <w:rsid w:val="00FE4502"/>
    <w:rsid w:val="00FE6005"/>
    <w:rsid w:val="00FE6334"/>
    <w:rsid w:val="00FE6F16"/>
    <w:rsid w:val="00FE730E"/>
    <w:rsid w:val="00FF02E4"/>
    <w:rsid w:val="00FF1C71"/>
    <w:rsid w:val="00FF2C2F"/>
    <w:rsid w:val="00FF500F"/>
    <w:rsid w:val="00FF661F"/>
    <w:rsid w:val="00FF6CF1"/>
    <w:rsid w:val="00FF7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 w:type="paragraph" w:styleId="Textodeglobo">
    <w:name w:val="Balloon Text"/>
    <w:basedOn w:val="Normal"/>
    <w:link w:val="TextodegloboCar"/>
    <w:rsid w:val="00FF661F"/>
    <w:rPr>
      <w:rFonts w:ascii="Tahoma" w:hAnsi="Tahoma" w:cs="Tahoma"/>
      <w:sz w:val="16"/>
      <w:szCs w:val="16"/>
    </w:rPr>
  </w:style>
  <w:style w:type="character" w:customStyle="1" w:styleId="TextodegloboCar">
    <w:name w:val="Texto de globo Car"/>
    <w:basedOn w:val="Fuentedeprrafopredeter"/>
    <w:link w:val="Textodeglobo"/>
    <w:rsid w:val="00FF661F"/>
    <w:rPr>
      <w:rFonts w:ascii="Tahoma" w:hAnsi="Tahoma" w:cs="Tahoma"/>
      <w:b/>
      <w:sz w:val="16"/>
      <w:szCs w:val="16"/>
      <w:lang w:eastAsia="ar-SA"/>
    </w:rPr>
  </w:style>
  <w:style w:type="paragraph" w:styleId="Prrafodelista">
    <w:name w:val="List Paragraph"/>
    <w:basedOn w:val="Normal"/>
    <w:uiPriority w:val="34"/>
    <w:qFormat/>
    <w:rsid w:val="00D75AE9"/>
    <w:pPr>
      <w:suppressAutoHyphens w:val="0"/>
      <w:overflowPunct/>
      <w:autoSpaceDE/>
      <w:spacing w:after="200" w:line="276" w:lineRule="auto"/>
      <w:ind w:left="720"/>
      <w:contextualSpacing/>
      <w:textAlignment w:val="auto"/>
    </w:pPr>
    <w:rPr>
      <w:rFonts w:ascii="Calibri" w:eastAsia="Calibri" w:hAnsi="Calibri"/>
      <w:b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91977727">
      <w:bodyDiv w:val="1"/>
      <w:marLeft w:val="0"/>
      <w:marRight w:val="0"/>
      <w:marTop w:val="0"/>
      <w:marBottom w:val="0"/>
      <w:divBdr>
        <w:top w:val="none" w:sz="0" w:space="0" w:color="auto"/>
        <w:left w:val="none" w:sz="0" w:space="0" w:color="auto"/>
        <w:bottom w:val="none" w:sz="0" w:space="0" w:color="auto"/>
        <w:right w:val="none" w:sz="0" w:space="0" w:color="auto"/>
      </w:divBdr>
    </w:div>
    <w:div w:id="342904917">
      <w:bodyDiv w:val="1"/>
      <w:marLeft w:val="0"/>
      <w:marRight w:val="0"/>
      <w:marTop w:val="0"/>
      <w:marBottom w:val="0"/>
      <w:divBdr>
        <w:top w:val="none" w:sz="0" w:space="0" w:color="auto"/>
        <w:left w:val="none" w:sz="0" w:space="0" w:color="auto"/>
        <w:bottom w:val="none" w:sz="0" w:space="0" w:color="auto"/>
        <w:right w:val="none" w:sz="0" w:space="0" w:color="auto"/>
      </w:divBdr>
    </w:div>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578912">
      <w:bodyDiv w:val="1"/>
      <w:marLeft w:val="0"/>
      <w:marRight w:val="0"/>
      <w:marTop w:val="0"/>
      <w:marBottom w:val="0"/>
      <w:divBdr>
        <w:top w:val="none" w:sz="0" w:space="0" w:color="auto"/>
        <w:left w:val="none" w:sz="0" w:space="0" w:color="auto"/>
        <w:bottom w:val="none" w:sz="0" w:space="0" w:color="auto"/>
        <w:right w:val="none" w:sz="0" w:space="0" w:color="auto"/>
      </w:divBdr>
    </w:div>
    <w:div w:id="877855024">
      <w:bodyDiv w:val="1"/>
      <w:marLeft w:val="0"/>
      <w:marRight w:val="0"/>
      <w:marTop w:val="0"/>
      <w:marBottom w:val="0"/>
      <w:divBdr>
        <w:top w:val="none" w:sz="0" w:space="0" w:color="auto"/>
        <w:left w:val="none" w:sz="0" w:space="0" w:color="auto"/>
        <w:bottom w:val="none" w:sz="0" w:space="0" w:color="auto"/>
        <w:right w:val="none" w:sz="0" w:space="0" w:color="auto"/>
      </w:divBdr>
    </w:div>
    <w:div w:id="1276055887">
      <w:bodyDiv w:val="1"/>
      <w:marLeft w:val="0"/>
      <w:marRight w:val="0"/>
      <w:marTop w:val="0"/>
      <w:marBottom w:val="0"/>
      <w:divBdr>
        <w:top w:val="none" w:sz="0" w:space="0" w:color="auto"/>
        <w:left w:val="none" w:sz="0" w:space="0" w:color="auto"/>
        <w:bottom w:val="none" w:sz="0" w:space="0" w:color="auto"/>
        <w:right w:val="none" w:sz="0" w:space="0" w:color="auto"/>
      </w:divBdr>
    </w:div>
    <w:div w:id="1457791367">
      <w:bodyDiv w:val="1"/>
      <w:marLeft w:val="0"/>
      <w:marRight w:val="0"/>
      <w:marTop w:val="0"/>
      <w:marBottom w:val="0"/>
      <w:divBdr>
        <w:top w:val="none" w:sz="0" w:space="0" w:color="auto"/>
        <w:left w:val="none" w:sz="0" w:space="0" w:color="auto"/>
        <w:bottom w:val="none" w:sz="0" w:space="0" w:color="auto"/>
        <w:right w:val="none" w:sz="0" w:space="0" w:color="auto"/>
      </w:divBdr>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161332">
      <w:bodyDiv w:val="1"/>
      <w:marLeft w:val="0"/>
      <w:marRight w:val="0"/>
      <w:marTop w:val="0"/>
      <w:marBottom w:val="0"/>
      <w:divBdr>
        <w:top w:val="none" w:sz="0" w:space="0" w:color="auto"/>
        <w:left w:val="none" w:sz="0" w:space="0" w:color="auto"/>
        <w:bottom w:val="none" w:sz="0" w:space="0" w:color="auto"/>
        <w:right w:val="none" w:sz="0" w:space="0" w:color="auto"/>
      </w:divBdr>
    </w:div>
    <w:div w:id="1756509700">
      <w:bodyDiv w:val="1"/>
      <w:marLeft w:val="0"/>
      <w:marRight w:val="0"/>
      <w:marTop w:val="0"/>
      <w:marBottom w:val="0"/>
      <w:divBdr>
        <w:top w:val="none" w:sz="0" w:space="0" w:color="auto"/>
        <w:left w:val="none" w:sz="0" w:space="0" w:color="auto"/>
        <w:bottom w:val="none" w:sz="0" w:space="0" w:color="auto"/>
        <w:right w:val="none" w:sz="0" w:space="0" w:color="auto"/>
      </w:divBdr>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 w:id="2030644786">
      <w:bodyDiv w:val="1"/>
      <w:marLeft w:val="0"/>
      <w:marRight w:val="0"/>
      <w:marTop w:val="0"/>
      <w:marBottom w:val="0"/>
      <w:divBdr>
        <w:top w:val="none" w:sz="0" w:space="0" w:color="auto"/>
        <w:left w:val="none" w:sz="0" w:space="0" w:color="auto"/>
        <w:bottom w:val="none" w:sz="0" w:space="0" w:color="auto"/>
        <w:right w:val="none" w:sz="0" w:space="0" w:color="auto"/>
      </w:divBdr>
    </w:div>
    <w:div w:id="2095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secretaria%40usrugby.com.ar" TargetMode="External"/><Relationship Id="rId3" Type="http://schemas.openxmlformats.org/officeDocument/2006/relationships/settings" Target="settings.xml"/><Relationship Id="rId7" Type="http://schemas.openxmlformats.org/officeDocument/2006/relationships/hyperlink" Target="http://ar.mc1624.mail.yahoo.com/mc/compose?to=presidente%40usrugb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(10) 09-05-17 (2)</Template>
  <TotalTime>113</TotalTime>
  <Pages>4</Pages>
  <Words>1211</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Fernando</cp:lastModifiedBy>
  <cp:revision>4</cp:revision>
  <cp:lastPrinted>2017-07-20T17:03:00Z</cp:lastPrinted>
  <dcterms:created xsi:type="dcterms:W3CDTF">2017-08-31T20:08:00Z</dcterms:created>
  <dcterms:modified xsi:type="dcterms:W3CDTF">2017-08-31T21:58:00Z</dcterms:modified>
</cp:coreProperties>
</file>