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BF7F3E">
        <w:rPr>
          <w:rFonts w:ascii="Book Antiqua" w:hAnsi="Book Antiqua"/>
          <w:szCs w:val="24"/>
        </w:rPr>
        <w:t>2</w:t>
      </w:r>
      <w:r w:rsidR="005E2336">
        <w:rPr>
          <w:rFonts w:ascii="Book Antiqua" w:hAnsi="Book Antiqua"/>
          <w:szCs w:val="24"/>
        </w:rPr>
        <w:t>4</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390C87">
        <w:rPr>
          <w:rFonts w:ascii="Book Antiqua" w:hAnsi="Book Antiqua"/>
          <w:szCs w:val="24"/>
        </w:rPr>
        <w:t xml:space="preserve"> </w:t>
      </w:r>
      <w:r w:rsidR="005E2336">
        <w:rPr>
          <w:rFonts w:ascii="Book Antiqua" w:hAnsi="Book Antiqua"/>
          <w:szCs w:val="24"/>
        </w:rPr>
        <w:t>1</w:t>
      </w:r>
      <w:r w:rsidR="00B45FA5">
        <w:rPr>
          <w:rFonts w:ascii="Book Antiqua" w:hAnsi="Book Antiqua"/>
          <w:szCs w:val="24"/>
        </w:rPr>
        <w:t>9</w:t>
      </w:r>
      <w:r w:rsidR="007328D5">
        <w:rPr>
          <w:rFonts w:ascii="Book Antiqua" w:hAnsi="Book Antiqua"/>
          <w:szCs w:val="24"/>
        </w:rPr>
        <w:t>/</w:t>
      </w:r>
      <w:r w:rsidR="0023687E">
        <w:rPr>
          <w:rFonts w:ascii="Book Antiqua" w:hAnsi="Book Antiqua"/>
          <w:szCs w:val="24"/>
        </w:rPr>
        <w:t>0</w:t>
      </w:r>
      <w:r w:rsidR="00350516">
        <w:rPr>
          <w:rFonts w:ascii="Book Antiqua" w:hAnsi="Book Antiqua"/>
          <w:szCs w:val="24"/>
        </w:rPr>
        <w:t>9</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w:t>
      </w:r>
      <w:proofErr w:type="spellStart"/>
      <w:r w:rsidR="00D15F5A">
        <w:rPr>
          <w:rFonts w:ascii="Book Antiqua" w:hAnsi="Book Antiqua"/>
          <w:b w:val="0"/>
          <w:szCs w:val="24"/>
        </w:rPr>
        <w:t>Avila</w:t>
      </w:r>
      <w:proofErr w:type="spellEnd"/>
      <w:r w:rsidR="00D15F5A">
        <w:rPr>
          <w:rFonts w:ascii="Book Antiqua" w:hAnsi="Book Antiqua"/>
          <w:b w:val="0"/>
          <w:szCs w:val="24"/>
        </w:rPr>
        <w:t>,</w:t>
      </w:r>
      <w:r w:rsidR="002302CB">
        <w:rPr>
          <w:rFonts w:ascii="Book Antiqua" w:hAnsi="Book Antiqua"/>
          <w:b w:val="0"/>
          <w:szCs w:val="24"/>
        </w:rPr>
        <w:t xml:space="preserve"> </w:t>
      </w:r>
      <w:r w:rsidR="005E2336">
        <w:rPr>
          <w:rFonts w:ascii="Book Antiqua" w:hAnsi="Book Antiqua"/>
          <w:b w:val="0"/>
          <w:szCs w:val="24"/>
        </w:rPr>
        <w:t>Rober</w:t>
      </w:r>
      <w:r w:rsidR="00B45FA5">
        <w:rPr>
          <w:rFonts w:ascii="Book Antiqua" w:hAnsi="Book Antiqua"/>
          <w:b w:val="0"/>
          <w:szCs w:val="24"/>
        </w:rPr>
        <w:t>t</w:t>
      </w:r>
      <w:r w:rsidR="005E2336">
        <w:rPr>
          <w:rFonts w:ascii="Book Antiqua" w:hAnsi="Book Antiqua"/>
          <w:b w:val="0"/>
          <w:szCs w:val="24"/>
        </w:rPr>
        <w:t xml:space="preserve">o Acuña, Juan </w:t>
      </w:r>
      <w:proofErr w:type="spellStart"/>
      <w:r w:rsidR="005E2336">
        <w:rPr>
          <w:rFonts w:ascii="Book Antiqua" w:hAnsi="Book Antiqua"/>
          <w:b w:val="0"/>
          <w:szCs w:val="24"/>
        </w:rPr>
        <w:t>Manzur</w:t>
      </w:r>
      <w:proofErr w:type="spellEnd"/>
      <w:r w:rsidR="005E2336">
        <w:rPr>
          <w:rFonts w:ascii="Book Antiqua" w:hAnsi="Book Antiqua"/>
          <w:b w:val="0"/>
          <w:szCs w:val="24"/>
        </w:rPr>
        <w:t xml:space="preserve">, </w:t>
      </w:r>
      <w:r w:rsidR="00390C87">
        <w:rPr>
          <w:rFonts w:ascii="Book Antiqua" w:hAnsi="Book Antiqua"/>
          <w:b w:val="0"/>
          <w:szCs w:val="24"/>
        </w:rPr>
        <w:t xml:space="preserve">Fernando </w:t>
      </w:r>
      <w:proofErr w:type="spellStart"/>
      <w:r w:rsidR="00390C87">
        <w:rPr>
          <w:rFonts w:ascii="Book Antiqua" w:hAnsi="Book Antiqua"/>
          <w:b w:val="0"/>
          <w:szCs w:val="24"/>
        </w:rPr>
        <w:t>Curet</w:t>
      </w:r>
      <w:proofErr w:type="spellEnd"/>
      <w:r w:rsidR="00390C87">
        <w:rPr>
          <w:rFonts w:ascii="Book Antiqua" w:hAnsi="Book Antiqua"/>
          <w:b w:val="0"/>
          <w:szCs w:val="24"/>
        </w:rPr>
        <w:t>,</w:t>
      </w:r>
      <w:r w:rsidR="002E7CAF">
        <w:rPr>
          <w:rFonts w:ascii="Book Antiqua" w:hAnsi="Book Antiqua"/>
          <w:b w:val="0"/>
          <w:szCs w:val="24"/>
        </w:rPr>
        <w:t xml:space="preserve"> </w:t>
      </w:r>
      <w:r w:rsidR="00975F8A">
        <w:rPr>
          <w:rFonts w:ascii="Book Antiqua" w:hAnsi="Book Antiqua"/>
          <w:b w:val="0"/>
          <w:szCs w:val="24"/>
        </w:rPr>
        <w:t xml:space="preserve"> </w:t>
      </w:r>
      <w:r w:rsidR="005E2336">
        <w:rPr>
          <w:rFonts w:ascii="Book Antiqua" w:hAnsi="Book Antiqua"/>
          <w:b w:val="0"/>
          <w:szCs w:val="24"/>
        </w:rPr>
        <w:t xml:space="preserve">Gustavo </w:t>
      </w:r>
      <w:proofErr w:type="spellStart"/>
      <w:r w:rsidR="005E2336">
        <w:rPr>
          <w:rFonts w:ascii="Book Antiqua" w:hAnsi="Book Antiqua"/>
          <w:b w:val="0"/>
          <w:szCs w:val="24"/>
        </w:rPr>
        <w:t>Fayet</w:t>
      </w:r>
      <w:proofErr w:type="spellEnd"/>
      <w:r w:rsidR="00B45FA5">
        <w:rPr>
          <w:rFonts w:ascii="Book Antiqua" w:hAnsi="Book Antiqua"/>
          <w:b w:val="0"/>
          <w:szCs w:val="24"/>
        </w:rPr>
        <w:t>, Joaquín Roger</w:t>
      </w:r>
      <w:r w:rsidR="00390C87">
        <w:rPr>
          <w:rFonts w:ascii="Book Antiqua" w:hAnsi="Book Antiqua"/>
          <w:b w:val="0"/>
          <w:szCs w:val="24"/>
        </w:rPr>
        <w:t>.</w:t>
      </w:r>
      <w:r w:rsidR="00117AD1">
        <w:rPr>
          <w:rFonts w:ascii="Book Antiqua" w:hAnsi="Book Antiqua"/>
          <w:b w:val="0"/>
          <w:szCs w:val="24"/>
        </w:rPr>
        <w:t xml:space="preserve"> </w:t>
      </w:r>
      <w:r w:rsidR="00390C87">
        <w:rPr>
          <w:rFonts w:ascii="Book Antiqua" w:hAnsi="Book Antiqua"/>
          <w:b w:val="0"/>
          <w:szCs w:val="24"/>
        </w:rPr>
        <w:t xml:space="preserve"> </w:t>
      </w:r>
      <w:r w:rsidR="009B7143">
        <w:rPr>
          <w:rFonts w:ascii="Book Antiqua" w:hAnsi="Book Antiqua"/>
          <w:b w:val="0"/>
          <w:szCs w:val="24"/>
        </w:rPr>
        <w:t xml:space="preserve"> </w:t>
      </w:r>
    </w:p>
    <w:p w:rsidR="00D75AE9" w:rsidRPr="00D75AE9" w:rsidRDefault="00D75AE9" w:rsidP="00FC31DB">
      <w:pPr>
        <w:spacing w:line="360" w:lineRule="auto"/>
        <w:jc w:val="both"/>
        <w:rPr>
          <w:rFonts w:ascii="Book Antiqua" w:hAnsi="Book Antiqua"/>
          <w:b w:val="0"/>
          <w:szCs w:val="24"/>
        </w:rPr>
      </w:pPr>
      <w:r>
        <w:rPr>
          <w:rFonts w:ascii="Book Antiqua" w:hAnsi="Book Antiqua"/>
          <w:b w:val="0"/>
          <w:szCs w:val="24"/>
          <w:u w:val="single"/>
        </w:rPr>
        <w:t>Ausentes Justificados</w:t>
      </w:r>
      <w:r>
        <w:rPr>
          <w:rFonts w:ascii="Book Antiqua" w:hAnsi="Book Antiqua"/>
          <w:b w:val="0"/>
          <w:szCs w:val="24"/>
        </w:rPr>
        <w:t xml:space="preserve">: </w:t>
      </w:r>
      <w:proofErr w:type="spellStart"/>
      <w:r w:rsidR="00B45FA5">
        <w:rPr>
          <w:rFonts w:ascii="Book Antiqua" w:hAnsi="Book Antiqua"/>
          <w:b w:val="0"/>
          <w:szCs w:val="24"/>
        </w:rPr>
        <w:t>Durval</w:t>
      </w:r>
      <w:proofErr w:type="spellEnd"/>
      <w:r w:rsidR="00B45FA5">
        <w:rPr>
          <w:rFonts w:ascii="Book Antiqua" w:hAnsi="Book Antiqua"/>
          <w:b w:val="0"/>
          <w:szCs w:val="24"/>
        </w:rPr>
        <w:t xml:space="preserve"> </w:t>
      </w:r>
      <w:proofErr w:type="spellStart"/>
      <w:r w:rsidR="00B45FA5">
        <w:rPr>
          <w:rFonts w:ascii="Book Antiqua" w:hAnsi="Book Antiqua"/>
          <w:b w:val="0"/>
          <w:szCs w:val="24"/>
        </w:rPr>
        <w:t>Scillia</w:t>
      </w:r>
      <w:proofErr w:type="spellEnd"/>
    </w:p>
    <w:p w:rsidR="00C17288" w:rsidRDefault="00B45FA5" w:rsidP="00FC31DB">
      <w:pPr>
        <w:spacing w:line="360" w:lineRule="auto"/>
        <w:jc w:val="both"/>
        <w:rPr>
          <w:rFonts w:ascii="Book Antiqua" w:hAnsi="Book Antiqua"/>
          <w:b w:val="0"/>
          <w:szCs w:val="24"/>
        </w:rPr>
      </w:pPr>
      <w:r>
        <w:rPr>
          <w:rFonts w:ascii="Book Antiqua" w:hAnsi="Book Antiqua"/>
          <w:b w:val="0"/>
          <w:szCs w:val="24"/>
          <w:u w:val="single"/>
        </w:rPr>
        <w:t>Delegados Juveniles</w:t>
      </w:r>
      <w:r w:rsidR="001F1C39">
        <w:rPr>
          <w:rFonts w:ascii="Book Antiqua" w:hAnsi="Book Antiqua"/>
          <w:b w:val="0"/>
          <w:szCs w:val="24"/>
          <w:u w:val="single"/>
        </w:rPr>
        <w:t>:</w:t>
      </w:r>
      <w:r w:rsidR="002870DC">
        <w:rPr>
          <w:rFonts w:ascii="Book Antiqua" w:hAnsi="Book Antiqua"/>
          <w:b w:val="0"/>
          <w:szCs w:val="24"/>
          <w:u w:val="single"/>
        </w:rPr>
        <w:t xml:space="preserve"> </w:t>
      </w:r>
      <w:r>
        <w:rPr>
          <w:rFonts w:ascii="Book Antiqua" w:hAnsi="Book Antiqua"/>
          <w:b w:val="0"/>
          <w:szCs w:val="24"/>
        </w:rPr>
        <w:t xml:space="preserve">Luis </w:t>
      </w:r>
      <w:proofErr w:type="spellStart"/>
      <w:r>
        <w:rPr>
          <w:rFonts w:ascii="Book Antiqua" w:hAnsi="Book Antiqua"/>
          <w:b w:val="0"/>
          <w:szCs w:val="24"/>
        </w:rPr>
        <w:t>Ulman</w:t>
      </w:r>
      <w:proofErr w:type="spellEnd"/>
      <w:r>
        <w:rPr>
          <w:rFonts w:ascii="Book Antiqua" w:hAnsi="Book Antiqua"/>
          <w:b w:val="0"/>
          <w:szCs w:val="24"/>
        </w:rPr>
        <w:t xml:space="preserve"> (STLC), Eduardo Garay (Santiago Rugby)</w:t>
      </w:r>
    </w:p>
    <w:p w:rsidR="005E2336" w:rsidRDefault="005E2336" w:rsidP="00FC31DB">
      <w:pPr>
        <w:spacing w:line="360" w:lineRule="auto"/>
        <w:jc w:val="both"/>
        <w:rPr>
          <w:rFonts w:ascii="Book Antiqua" w:hAnsi="Book Antiqua"/>
          <w:b w:val="0"/>
          <w:szCs w:val="24"/>
        </w:rPr>
      </w:pPr>
      <w:r w:rsidRPr="005E2336">
        <w:rPr>
          <w:rFonts w:ascii="Book Antiqua" w:hAnsi="Book Antiqua"/>
          <w:b w:val="0"/>
          <w:szCs w:val="24"/>
          <w:u w:val="single"/>
        </w:rPr>
        <w:t>Oficial de Desarrollo</w:t>
      </w:r>
      <w:r>
        <w:rPr>
          <w:rFonts w:ascii="Book Antiqua" w:hAnsi="Book Antiqua"/>
          <w:b w:val="0"/>
          <w:szCs w:val="24"/>
        </w:rPr>
        <w:t xml:space="preserve">: Gabriel </w:t>
      </w:r>
      <w:proofErr w:type="spellStart"/>
      <w:r>
        <w:rPr>
          <w:rFonts w:ascii="Book Antiqua" w:hAnsi="Book Antiqua"/>
          <w:b w:val="0"/>
          <w:szCs w:val="24"/>
        </w:rPr>
        <w:t>Butiler</w:t>
      </w:r>
      <w:proofErr w:type="spellEnd"/>
    </w:p>
    <w:p w:rsidR="00597966" w:rsidRDefault="00597966" w:rsidP="00FC31DB">
      <w:pPr>
        <w:spacing w:line="360" w:lineRule="auto"/>
        <w:jc w:val="both"/>
        <w:rPr>
          <w:rFonts w:ascii="Book Antiqua" w:hAnsi="Book Antiqua"/>
          <w:b w:val="0"/>
          <w:szCs w:val="24"/>
        </w:rPr>
      </w:pPr>
    </w:p>
    <w:p w:rsidR="007D404E" w:rsidRPr="00597966" w:rsidRDefault="00597966" w:rsidP="00597966">
      <w:pPr>
        <w:spacing w:line="360" w:lineRule="auto"/>
        <w:jc w:val="both"/>
        <w:rPr>
          <w:rFonts w:ascii="Book Antiqua" w:hAnsi="Book Antiqua"/>
          <w:b w:val="0"/>
          <w:szCs w:val="24"/>
        </w:rPr>
      </w:pPr>
      <w:r>
        <w:rPr>
          <w:rFonts w:ascii="Book Antiqua" w:hAnsi="Book Antiqua"/>
          <w:b w:val="0"/>
          <w:szCs w:val="24"/>
        </w:rPr>
        <w:t xml:space="preserve">PROXIMA REUNION MARTES </w:t>
      </w:r>
      <w:r w:rsidR="00B45FA5">
        <w:rPr>
          <w:rFonts w:ascii="Book Antiqua" w:hAnsi="Book Antiqua"/>
          <w:b w:val="0"/>
          <w:szCs w:val="24"/>
        </w:rPr>
        <w:t>26</w:t>
      </w:r>
      <w:r>
        <w:rPr>
          <w:rFonts w:ascii="Book Antiqua" w:hAnsi="Book Antiqua"/>
          <w:b w:val="0"/>
          <w:szCs w:val="24"/>
        </w:rPr>
        <w:t xml:space="preserve">/09/2017 21.30 HS. </w:t>
      </w: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 xml:space="preserve">DEUDAS CLUBES: Se recuerda la Obligación de todos los clubes de REGULARIZAR la situación particular en todo concepto. Como así también del cumplimiento de las Inscripciones en el Sistema BDUAR en la presente Temporada, a fin de ser tenido en cuenta para la conformación del </w:t>
      </w:r>
      <w:proofErr w:type="spellStart"/>
      <w:r w:rsidR="00C20025">
        <w:rPr>
          <w:color w:val="000000"/>
        </w:rPr>
        <w:t>fixture</w:t>
      </w:r>
      <w:proofErr w:type="spellEnd"/>
      <w:r w:rsidR="00C20025">
        <w:rPr>
          <w:color w:val="000000"/>
        </w:rPr>
        <w:t xml:space="preserv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 xml:space="preserve">La USR no se responsabiliza por la inclusión indebida de los jugadores que no estén correctamente inscriptos en </w:t>
      </w:r>
      <w:r w:rsidR="002E7CAF">
        <w:rPr>
          <w:color w:val="000000"/>
        </w:rPr>
        <w:t>e</w:t>
      </w:r>
      <w:r w:rsidR="00312578">
        <w:rPr>
          <w:color w:val="000000"/>
        </w:rPr>
        <w:t>l sistema BDUAR.-</w:t>
      </w:r>
    </w:p>
    <w:p w:rsidR="002302CB" w:rsidRDefault="00312578" w:rsidP="002302CB">
      <w:pPr>
        <w:jc w:val="both"/>
        <w:rPr>
          <w:color w:val="000000"/>
        </w:rPr>
      </w:pPr>
      <w:r>
        <w:rPr>
          <w:color w:val="000000"/>
        </w:rPr>
        <w:t xml:space="preserve">           </w:t>
      </w:r>
    </w:p>
    <w:p w:rsidR="00866FBE" w:rsidRPr="00911161" w:rsidRDefault="002302CB" w:rsidP="00866FBE">
      <w:pPr>
        <w:jc w:val="both"/>
        <w:rPr>
          <w:color w:val="000000"/>
        </w:rPr>
      </w:pPr>
      <w:r>
        <w:rPr>
          <w:color w:val="000000"/>
        </w:rPr>
        <w:t xml:space="preserve">     </w:t>
      </w:r>
      <w:r w:rsidR="00B01F0E">
        <w:rPr>
          <w:color w:val="000000"/>
        </w:rPr>
        <w:t xml:space="preserve">     </w:t>
      </w:r>
      <w:r w:rsidR="00390C87">
        <w:rPr>
          <w:color w:val="000000"/>
        </w:rPr>
        <w:t xml:space="preserve"> </w:t>
      </w:r>
      <w:r w:rsidR="00975F8A">
        <w:rPr>
          <w:color w:val="000000"/>
        </w:rPr>
        <w:t>1.5.</w:t>
      </w:r>
      <w:r>
        <w:rPr>
          <w:color w:val="000000"/>
        </w:rPr>
        <w:t xml:space="preserve"> </w:t>
      </w:r>
      <w:r w:rsidR="00866FBE" w:rsidRPr="00911161">
        <w:rPr>
          <w:color w:val="000000"/>
        </w:rPr>
        <w:t xml:space="preserve">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t xml:space="preserve">             Validando únicamente las deudas en concepto de cuota social  por un 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lastRenderedPageBreak/>
        <w:t xml:space="preserve">       </w:t>
      </w:r>
    </w:p>
    <w:p w:rsidR="00866FBE" w:rsidRDefault="00D05DBB" w:rsidP="00866FBE">
      <w:pPr>
        <w:jc w:val="both"/>
        <w:rPr>
          <w:color w:val="000000"/>
        </w:rPr>
      </w:pPr>
      <w:r>
        <w:rPr>
          <w:color w:val="000000"/>
        </w:rPr>
        <w:t xml:space="preserve">      </w:t>
      </w:r>
      <w:r w:rsidR="00866FBE" w:rsidRPr="00911161">
        <w:rPr>
          <w:color w:val="000000"/>
        </w:rPr>
        <w:t xml:space="preserve"> </w:t>
      </w:r>
      <w:r w:rsidR="008C73ED">
        <w:rPr>
          <w:color w:val="000000"/>
        </w:rPr>
        <w:t xml:space="preserve">   </w:t>
      </w:r>
      <w:r w:rsidR="00363F41">
        <w:rPr>
          <w:color w:val="000000"/>
        </w:rPr>
        <w:t>1.</w:t>
      </w:r>
      <w:r w:rsidR="008C73ED">
        <w:rPr>
          <w:color w:val="000000"/>
        </w:rPr>
        <w:t>6</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8"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9"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8B04A9" w:rsidRDefault="008B04A9" w:rsidP="00866FBE">
      <w:pPr>
        <w:jc w:val="both"/>
        <w:rPr>
          <w:color w:val="000000"/>
        </w:rPr>
      </w:pPr>
    </w:p>
    <w:p w:rsidR="003B6035" w:rsidRDefault="008B04A9" w:rsidP="00866FBE">
      <w:pPr>
        <w:jc w:val="both"/>
        <w:rPr>
          <w:color w:val="000000"/>
          <w:lang w:eastAsia="es-ES_tradnl"/>
        </w:rPr>
      </w:pPr>
      <w:r>
        <w:rPr>
          <w:color w:val="000000"/>
        </w:rPr>
        <w:t xml:space="preserve">      </w:t>
      </w:r>
      <w:r w:rsidR="008C73ED">
        <w:rPr>
          <w:color w:val="000000"/>
        </w:rPr>
        <w:t xml:space="preserve">  </w:t>
      </w:r>
      <w:r>
        <w:rPr>
          <w:color w:val="000000"/>
        </w:rPr>
        <w:t>1.</w:t>
      </w:r>
      <w:r w:rsidR="008C73ED">
        <w:rPr>
          <w:color w:val="000000"/>
        </w:rPr>
        <w:t>7</w:t>
      </w:r>
      <w:r>
        <w:rPr>
          <w:color w:val="000000"/>
        </w:rPr>
        <w:t xml:space="preserve">. </w:t>
      </w:r>
      <w:r w:rsidR="003B6035" w:rsidRPr="008C73ED">
        <w:rPr>
          <w:color w:val="000000"/>
          <w:lang w:eastAsia="es-ES_tradnl"/>
        </w:rPr>
        <w:t xml:space="preserve">El Honorable Consejo directivo de la Unión Santiagueña de Rugby, llama a la reflexión a todos los  Clubes Afiliados y/o invitados de la USR </w:t>
      </w:r>
      <w:r w:rsidR="003B6035" w:rsidRPr="008C73ED">
        <w:rPr>
          <w:i/>
          <w:color w:val="000000"/>
          <w:u w:val="single"/>
          <w:lang w:eastAsia="es-ES_tradnl"/>
        </w:rPr>
        <w:t>A LA CONDUCTA</w:t>
      </w:r>
      <w:r w:rsidR="003B6035" w:rsidRPr="008C73ED">
        <w:rPr>
          <w:color w:val="000000"/>
          <w:lang w:eastAsia="es-ES_tradnl"/>
        </w:rPr>
        <w:t xml:space="preserve"> de: “Los Jugadores, Entrenadores, Simpatizantes, Socios de los </w:t>
      </w:r>
      <w:r w:rsidR="008877C3">
        <w:rPr>
          <w:color w:val="000000"/>
          <w:lang w:eastAsia="es-ES_tradnl"/>
        </w:rPr>
        <w:t xml:space="preserve">Clubes durante el desarrollo de los partidos de rugby programados por esta </w:t>
      </w:r>
      <w:r w:rsidR="003B6035" w:rsidRPr="008C73ED">
        <w:rPr>
          <w:color w:val="000000"/>
          <w:lang w:eastAsia="es-ES_tradnl"/>
        </w:rPr>
        <w:t>Unión y por la UAR, para mantener el principio de Espíritu que este deporte pregona el de “Respeto y Caballerosidad”</w:t>
      </w:r>
      <w:r w:rsidR="008C73ED">
        <w:rPr>
          <w:color w:val="000000"/>
          <w:lang w:eastAsia="es-ES_tradnl"/>
        </w:rPr>
        <w:t>.</w:t>
      </w:r>
    </w:p>
    <w:p w:rsidR="00037FBE" w:rsidRPr="00037FBE" w:rsidRDefault="00037FBE" w:rsidP="00B45FA5">
      <w:pPr>
        <w:ind w:right="497"/>
        <w:jc w:val="both"/>
        <w:rPr>
          <w:color w:val="000000"/>
        </w:rPr>
      </w:pPr>
      <w:r>
        <w:rPr>
          <w:color w:val="000000"/>
        </w:rPr>
        <w:tab/>
        <w:t xml:space="preserve"> </w:t>
      </w:r>
    </w:p>
    <w:p w:rsidR="003B6035" w:rsidRDefault="002870DC" w:rsidP="000B6D7C">
      <w:pPr>
        <w:jc w:val="both"/>
        <w:rPr>
          <w:rFonts w:ascii="Lucida Bright" w:hAnsi="Lucida Bright" w:cs="Calibri"/>
        </w:rPr>
      </w:pPr>
      <w:r>
        <w:rPr>
          <w:color w:val="000000"/>
        </w:rPr>
        <w:tab/>
        <w:t>1.</w:t>
      </w:r>
      <w:r w:rsidR="00B45FA5">
        <w:rPr>
          <w:color w:val="000000"/>
        </w:rPr>
        <w:t>8</w:t>
      </w:r>
      <w:r>
        <w:rPr>
          <w:color w:val="000000"/>
        </w:rPr>
        <w:t xml:space="preserve"> </w:t>
      </w:r>
      <w:r w:rsidRPr="007304B2">
        <w:rPr>
          <w:rFonts w:ascii="Lucida Bright" w:hAnsi="Lucida Bright" w:cs="Calibri"/>
          <w:b w:val="0"/>
          <w:bCs/>
        </w:rPr>
        <w:t xml:space="preserve">Torneo Clausura de Primera División: </w:t>
      </w:r>
      <w:r w:rsidRPr="007304B2">
        <w:rPr>
          <w:rFonts w:ascii="Lucida Bright" w:hAnsi="Lucida Bright" w:cs="Calibri"/>
        </w:rPr>
        <w:t>Se invita a los clubes que desean participar en el Torneo Clausura de Primera División, que se jugará en el mes de octubre, a inscribirse en la Unión de Rugby a partir del lunes 11 de setiembre a las 21.</w:t>
      </w:r>
      <w:r w:rsidR="00FF7A4F">
        <w:rPr>
          <w:rFonts w:ascii="Lucida Bright" w:hAnsi="Lucida Bright" w:cs="Calibri"/>
        </w:rPr>
        <w:t>00 hs</w:t>
      </w:r>
      <w:proofErr w:type="gramStart"/>
      <w:r w:rsidR="00FF7A4F">
        <w:rPr>
          <w:rFonts w:ascii="Lucida Bright" w:hAnsi="Lucida Bright" w:cs="Calibri"/>
        </w:rPr>
        <w:t>..</w:t>
      </w:r>
      <w:proofErr w:type="gramEnd"/>
      <w:r w:rsidR="00FF7A4F">
        <w:rPr>
          <w:rFonts w:ascii="Lucida Bright" w:hAnsi="Lucida Bright" w:cs="Calibri"/>
        </w:rPr>
        <w:t xml:space="preserve"> Fecha vencimiento plazo: día lunes 25 de septiembre de 2017 a horas 21.00. </w:t>
      </w:r>
    </w:p>
    <w:p w:rsidR="00896989" w:rsidRDefault="00896989" w:rsidP="000B6D7C">
      <w:pPr>
        <w:jc w:val="both"/>
        <w:rPr>
          <w:rFonts w:ascii="Lucida Bright" w:hAnsi="Lucida Bright" w:cs="Calibri"/>
        </w:rPr>
      </w:pPr>
    </w:p>
    <w:p w:rsidR="00896989" w:rsidRDefault="00896989" w:rsidP="000B6D7C">
      <w:pPr>
        <w:jc w:val="both"/>
        <w:rPr>
          <w:rFonts w:ascii="Lucida Bright" w:hAnsi="Lucida Bright"/>
        </w:rPr>
      </w:pPr>
      <w:r>
        <w:rPr>
          <w:rFonts w:ascii="Lucida Bright" w:hAnsi="Lucida Bright" w:cs="Calibri"/>
        </w:rPr>
        <w:tab/>
        <w:t>1.</w:t>
      </w:r>
      <w:r w:rsidR="00B45FA5">
        <w:rPr>
          <w:rFonts w:ascii="Lucida Bright" w:hAnsi="Lucida Bright" w:cs="Calibri"/>
        </w:rPr>
        <w:t>9</w:t>
      </w:r>
      <w:r>
        <w:rPr>
          <w:rFonts w:ascii="Lucida Bright" w:hAnsi="Lucida Bright" w:cs="Calibri"/>
        </w:rPr>
        <w:t xml:space="preserve"> </w:t>
      </w:r>
      <w:r w:rsidRPr="007304B2">
        <w:rPr>
          <w:rFonts w:ascii="Lucida Bright" w:hAnsi="Lucida Bright"/>
          <w:b w:val="0"/>
          <w:u w:val="single"/>
        </w:rPr>
        <w:t>Para todos los clubes y para los Primera Líneas</w:t>
      </w:r>
      <w:r w:rsidRPr="007304B2">
        <w:rPr>
          <w:rFonts w:ascii="Lucida Bright" w:hAnsi="Lucida Bright"/>
        </w:rPr>
        <w:t>: Se comunica a todos los clubes en general y a los primera</w:t>
      </w:r>
      <w:r>
        <w:rPr>
          <w:rFonts w:ascii="Lucida Bright" w:hAnsi="Lucida Bright"/>
        </w:rPr>
        <w:t>s</w:t>
      </w:r>
      <w:r w:rsidRPr="007304B2">
        <w:rPr>
          <w:rFonts w:ascii="Lucida Bright" w:hAnsi="Lucida Bright"/>
        </w:rPr>
        <w:t xml:space="preserve"> línea en particular, que está disponible </w:t>
      </w:r>
      <w:proofErr w:type="spellStart"/>
      <w:r w:rsidRPr="007304B2">
        <w:rPr>
          <w:rFonts w:ascii="Lucida Bright" w:hAnsi="Lucida Bright"/>
        </w:rPr>
        <w:t>on</w:t>
      </w:r>
      <w:proofErr w:type="spellEnd"/>
      <w:r w:rsidRPr="007304B2">
        <w:rPr>
          <w:rFonts w:ascii="Lucida Bright" w:hAnsi="Lucida Bright"/>
        </w:rPr>
        <w:t xml:space="preserve"> line (www.uar.com.ar) el Curso de Primera Línea, obligatorio para ser acreditado como tal.</w:t>
      </w:r>
    </w:p>
    <w:p w:rsidR="00FF7A4F" w:rsidRDefault="00FF7A4F" w:rsidP="000B6D7C">
      <w:pPr>
        <w:jc w:val="both"/>
        <w:rPr>
          <w:rFonts w:ascii="Lucida Bright" w:hAnsi="Lucida Bright"/>
        </w:rPr>
      </w:pPr>
    </w:p>
    <w:p w:rsidR="00FF7A4F" w:rsidRDefault="00FF7A4F" w:rsidP="000B6D7C">
      <w:pPr>
        <w:jc w:val="both"/>
        <w:rPr>
          <w:rFonts w:ascii="Lucida Bright" w:hAnsi="Lucida Bright"/>
        </w:rPr>
      </w:pPr>
      <w:r>
        <w:rPr>
          <w:rFonts w:ascii="Lucida Bright" w:hAnsi="Lucida Bright"/>
        </w:rPr>
        <w:tab/>
        <w:t>1.1</w:t>
      </w:r>
      <w:r w:rsidR="00B45FA5">
        <w:rPr>
          <w:rFonts w:ascii="Lucida Bright" w:hAnsi="Lucida Bright"/>
        </w:rPr>
        <w:t>0</w:t>
      </w:r>
      <w:r>
        <w:rPr>
          <w:rFonts w:ascii="Lucida Bright" w:hAnsi="Lucida Bright"/>
        </w:rPr>
        <w:t xml:space="preserve"> NOMBRAMIENTO REFERENTE SEGURIDAD: Se invita a los clubes a designar hasta el día 2</w:t>
      </w:r>
      <w:r w:rsidR="00B45FA5">
        <w:rPr>
          <w:rFonts w:ascii="Lucida Bright" w:hAnsi="Lucida Bright"/>
        </w:rPr>
        <w:t>3</w:t>
      </w:r>
      <w:r>
        <w:rPr>
          <w:rFonts w:ascii="Lucida Bright" w:hAnsi="Lucida Bright"/>
        </w:rPr>
        <w:t xml:space="preserve">/09/2017 a hs. 21.00 un referente de seguridad para la Unión Santiagueña de Rugby a los fines de ser analizada la propuesta por parte del Consejo Directivo de la USR.  </w:t>
      </w:r>
    </w:p>
    <w:p w:rsidR="00FF7A4F" w:rsidRDefault="00FF7A4F" w:rsidP="000B6D7C">
      <w:pPr>
        <w:jc w:val="both"/>
        <w:rPr>
          <w:rFonts w:ascii="Lucida Bright" w:hAnsi="Lucida Bright"/>
        </w:rPr>
      </w:pPr>
    </w:p>
    <w:p w:rsidR="00FF7A4F" w:rsidRPr="00597966" w:rsidRDefault="00FF7A4F" w:rsidP="000B6D7C">
      <w:pPr>
        <w:jc w:val="both"/>
        <w:rPr>
          <w:b w:val="0"/>
        </w:rPr>
      </w:pPr>
      <w:r w:rsidRPr="00597966">
        <w:rPr>
          <w:rFonts w:ascii="Lucida Bright" w:hAnsi="Lucida Bright"/>
          <w:b w:val="0"/>
        </w:rPr>
        <w:t xml:space="preserve">Requerimiento de la Unión Argentina: Nombrar </w:t>
      </w:r>
      <w:r w:rsidRPr="00597966">
        <w:rPr>
          <w:b w:val="0"/>
        </w:rPr>
        <w:t xml:space="preserve">antes del 23 de Septiembre de 2017 deberán informarnos los datos (apellido, nombre, mail y teléfono de contacto) de la persona que designen como Referente de Seguridad de vuestra Unión Provincial. </w:t>
      </w:r>
    </w:p>
    <w:p w:rsidR="00FF7A4F" w:rsidRPr="00597966" w:rsidRDefault="00FF7A4F" w:rsidP="000B6D7C">
      <w:pPr>
        <w:jc w:val="both"/>
        <w:rPr>
          <w:b w:val="0"/>
        </w:rPr>
      </w:pPr>
      <w:r w:rsidRPr="00597966">
        <w:rPr>
          <w:b w:val="0"/>
        </w:rPr>
        <w:t xml:space="preserve">La persona designada será el responsable de: </w:t>
      </w:r>
    </w:p>
    <w:p w:rsidR="00FF7A4F" w:rsidRPr="00597966" w:rsidRDefault="00FF7A4F" w:rsidP="000B6D7C">
      <w:pPr>
        <w:jc w:val="both"/>
        <w:rPr>
          <w:b w:val="0"/>
        </w:rPr>
      </w:pPr>
      <w:r w:rsidRPr="00597966">
        <w:rPr>
          <w:b w:val="0"/>
        </w:rPr>
        <w:sym w:font="Symbol" w:char="F0B7"/>
      </w:r>
      <w:r w:rsidRPr="00597966">
        <w:rPr>
          <w:b w:val="0"/>
        </w:rPr>
        <w:t xml:space="preserve"> Implementar y supervisar los programas de prevención de lesiones que establezca la UAR. </w:t>
      </w:r>
    </w:p>
    <w:p w:rsidR="00FF7A4F" w:rsidRPr="00597966" w:rsidRDefault="00FF7A4F" w:rsidP="000B6D7C">
      <w:pPr>
        <w:jc w:val="both"/>
        <w:rPr>
          <w:b w:val="0"/>
        </w:rPr>
      </w:pPr>
      <w:r w:rsidRPr="00597966">
        <w:rPr>
          <w:b w:val="0"/>
        </w:rPr>
        <w:sym w:font="Symbol" w:char="F0B7"/>
      </w:r>
      <w:r w:rsidRPr="00597966">
        <w:rPr>
          <w:b w:val="0"/>
        </w:rPr>
        <w:t xml:space="preserve"> Supervisar el cumplimiento de las normas dictadas por UAR para los casos de jugadores que sufrieron una conmoción cerebral o sospecha que la haya sufrido. </w:t>
      </w:r>
    </w:p>
    <w:p w:rsidR="00FF7A4F" w:rsidRPr="00597966" w:rsidRDefault="00FF7A4F" w:rsidP="000B6D7C">
      <w:pPr>
        <w:jc w:val="both"/>
        <w:rPr>
          <w:b w:val="0"/>
        </w:rPr>
      </w:pPr>
      <w:r w:rsidRPr="00597966">
        <w:rPr>
          <w:b w:val="0"/>
        </w:rPr>
        <w:sym w:font="Symbol" w:char="F0B7"/>
      </w:r>
      <w:r w:rsidRPr="00597966">
        <w:rPr>
          <w:b w:val="0"/>
        </w:rPr>
        <w:t xml:space="preserve"> Implementar y supervisar protocolos de procedimiento para el caso de lesiones severas o catastróficas. </w:t>
      </w:r>
    </w:p>
    <w:p w:rsidR="00FF7A4F" w:rsidRPr="00597966" w:rsidRDefault="00FF7A4F" w:rsidP="000B6D7C">
      <w:pPr>
        <w:jc w:val="both"/>
        <w:rPr>
          <w:b w:val="0"/>
        </w:rPr>
      </w:pPr>
      <w:r w:rsidRPr="00597966">
        <w:rPr>
          <w:b w:val="0"/>
        </w:rPr>
        <w:sym w:font="Symbol" w:char="F0B7"/>
      </w:r>
      <w:r w:rsidRPr="00597966">
        <w:rPr>
          <w:b w:val="0"/>
        </w:rPr>
        <w:t xml:space="preserve"> Implementar las medidas que se establezcan para aquellos jugadores que hayan recibido tarjetas amarillas agravadas. </w:t>
      </w:r>
    </w:p>
    <w:p w:rsidR="00FF7A4F" w:rsidRPr="00597966" w:rsidRDefault="00FF7A4F" w:rsidP="000B6D7C">
      <w:pPr>
        <w:jc w:val="both"/>
        <w:rPr>
          <w:b w:val="0"/>
        </w:rPr>
      </w:pPr>
      <w:r w:rsidRPr="00597966">
        <w:rPr>
          <w:b w:val="0"/>
        </w:rPr>
        <w:lastRenderedPageBreak/>
        <w:sym w:font="Symbol" w:char="F0B7"/>
      </w:r>
      <w:r w:rsidRPr="00597966">
        <w:rPr>
          <w:b w:val="0"/>
        </w:rPr>
        <w:t xml:space="preserve"> Elevar a la UAR las situaciones que en el ámbito de su Unión, considere que son peligrosas para la seguridad de los jugadores. </w:t>
      </w:r>
    </w:p>
    <w:p w:rsidR="002870DC" w:rsidRDefault="00FF7A4F" w:rsidP="000B6D7C">
      <w:pPr>
        <w:jc w:val="both"/>
        <w:rPr>
          <w:b w:val="0"/>
        </w:rPr>
      </w:pPr>
      <w:r w:rsidRPr="00597966">
        <w:rPr>
          <w:b w:val="0"/>
        </w:rPr>
        <w:sym w:font="Symbol" w:char="F0B7"/>
      </w:r>
      <w:r w:rsidRPr="00597966">
        <w:rPr>
          <w:b w:val="0"/>
        </w:rPr>
        <w:t xml:space="preserve"> Supervisar que los Clubes de su Unión designen su Referente de Seguridad y conforme y lidere con ellos un equipo de trabajo. </w:t>
      </w:r>
    </w:p>
    <w:p w:rsidR="00B45FA5" w:rsidRDefault="00B45FA5" w:rsidP="000B6D7C">
      <w:pPr>
        <w:jc w:val="both"/>
        <w:rPr>
          <w:b w:val="0"/>
          <w:color w:val="000000"/>
        </w:rPr>
      </w:pPr>
      <w:r>
        <w:rPr>
          <w:b w:val="0"/>
          <w:color w:val="000000"/>
        </w:rPr>
        <w:t xml:space="preserve"> </w:t>
      </w:r>
    </w:p>
    <w:p w:rsidR="00B45FA5" w:rsidRDefault="00B45FA5" w:rsidP="000B6D7C">
      <w:pPr>
        <w:jc w:val="both"/>
        <w:rPr>
          <w:b w:val="0"/>
          <w:color w:val="000000"/>
          <w:lang w:val="es-ES"/>
        </w:rPr>
      </w:pPr>
      <w:r>
        <w:rPr>
          <w:b w:val="0"/>
          <w:color w:val="000000"/>
        </w:rPr>
        <w:t xml:space="preserve">    </w:t>
      </w:r>
      <w:r w:rsidRPr="00B45FA5">
        <w:rPr>
          <w:color w:val="000000"/>
        </w:rPr>
        <w:t>1.11</w:t>
      </w:r>
      <w:r>
        <w:rPr>
          <w:color w:val="000000"/>
        </w:rPr>
        <w:t xml:space="preserve">. </w:t>
      </w:r>
      <w:r w:rsidRPr="00B45FA5">
        <w:rPr>
          <w:color w:val="000000"/>
          <w:lang w:val="es-ES"/>
        </w:rPr>
        <w:t xml:space="preserve">NOTA OLD LIONS R.C. </w:t>
      </w:r>
      <w:r w:rsidRPr="00B45FA5">
        <w:rPr>
          <w:b w:val="0"/>
          <w:color w:val="000000"/>
          <w:lang w:val="es-ES"/>
        </w:rPr>
        <w:t>Informando hechos acaecidos en el partido final entre S.T.L.C. y O.L.R.C. Se corre vista al Tribu</w:t>
      </w:r>
      <w:r>
        <w:rPr>
          <w:b w:val="0"/>
          <w:color w:val="000000"/>
          <w:lang w:val="es-ES"/>
        </w:rPr>
        <w:t xml:space="preserve">nal de Disciplina. </w:t>
      </w:r>
    </w:p>
    <w:p w:rsidR="00271085" w:rsidRDefault="00271085" w:rsidP="00271085">
      <w:pPr>
        <w:shd w:val="clear" w:color="auto" w:fill="FFFFFF"/>
        <w:suppressAutoHyphens w:val="0"/>
        <w:overflowPunct/>
        <w:autoSpaceDE/>
        <w:ind w:right="498"/>
        <w:jc w:val="both"/>
        <w:textAlignment w:val="auto"/>
        <w:rPr>
          <w:b w:val="0"/>
          <w:color w:val="000000"/>
          <w:lang w:val="es-ES"/>
        </w:rPr>
      </w:pPr>
    </w:p>
    <w:p w:rsidR="00271085" w:rsidRPr="00271085" w:rsidRDefault="00271085" w:rsidP="00271085">
      <w:pPr>
        <w:shd w:val="clear" w:color="auto" w:fill="FFFFFF"/>
        <w:suppressAutoHyphens w:val="0"/>
        <w:overflowPunct/>
        <w:autoSpaceDE/>
        <w:ind w:right="498"/>
        <w:jc w:val="both"/>
        <w:textAlignment w:val="auto"/>
        <w:rPr>
          <w:b w:val="0"/>
          <w:color w:val="000000"/>
          <w:lang w:eastAsia="es-AR"/>
        </w:rPr>
      </w:pPr>
      <w:r w:rsidRPr="00271085">
        <w:rPr>
          <w:b w:val="0"/>
          <w:color w:val="000000"/>
          <w:lang w:val="es-ES"/>
        </w:rPr>
        <w:t xml:space="preserve">     </w:t>
      </w:r>
      <w:r w:rsidRPr="00271085">
        <w:rPr>
          <w:color w:val="000000"/>
          <w:lang w:val="es-ES"/>
        </w:rPr>
        <w:t xml:space="preserve">1.12. </w:t>
      </w:r>
      <w:r w:rsidRPr="00271085">
        <w:rPr>
          <w:color w:val="000000"/>
          <w:u w:val="single"/>
          <w:lang w:eastAsia="es-AR"/>
        </w:rPr>
        <w:t>CAMPEONATO ANUAL REGIONAL 2017 ANGEL “PAPUCHI” GUASTELLA”</w:t>
      </w:r>
      <w:r w:rsidRPr="00271085">
        <w:rPr>
          <w:b w:val="0"/>
          <w:color w:val="000000"/>
          <w:lang w:eastAsia="es-AR"/>
        </w:rPr>
        <w:t xml:space="preserve">  La U.S.R., a través de su H.C.D., felicita a jugadores, entrenadores, </w:t>
      </w:r>
      <w:proofErr w:type="spellStart"/>
      <w:r w:rsidRPr="00271085">
        <w:rPr>
          <w:b w:val="0"/>
          <w:color w:val="000000"/>
          <w:lang w:eastAsia="es-AR"/>
        </w:rPr>
        <w:t>staff</w:t>
      </w:r>
      <w:proofErr w:type="spellEnd"/>
      <w:r w:rsidRPr="00271085">
        <w:rPr>
          <w:b w:val="0"/>
          <w:color w:val="000000"/>
          <w:lang w:eastAsia="es-AR"/>
        </w:rPr>
        <w:t xml:space="preserve">, dirigentes y simpatizantes del club Natación y Gimnasia por el título obtenido </w:t>
      </w:r>
      <w:r w:rsidRPr="00271085">
        <w:rPr>
          <w:b w:val="0"/>
        </w:rPr>
        <w:t xml:space="preserve">en la Zona Campeonato del Torneo Regional del NOA 2017 “Ángel </w:t>
      </w:r>
      <w:proofErr w:type="spellStart"/>
      <w:r w:rsidRPr="00271085">
        <w:rPr>
          <w:b w:val="0"/>
        </w:rPr>
        <w:t>Papuchi</w:t>
      </w:r>
      <w:proofErr w:type="spellEnd"/>
      <w:r w:rsidRPr="00271085">
        <w:rPr>
          <w:b w:val="0"/>
        </w:rPr>
        <w:t xml:space="preserve"> </w:t>
      </w:r>
      <w:proofErr w:type="spellStart"/>
      <w:r w:rsidRPr="00271085">
        <w:rPr>
          <w:b w:val="0"/>
        </w:rPr>
        <w:t>Guastella</w:t>
      </w:r>
      <w:proofErr w:type="spellEnd"/>
      <w:r w:rsidRPr="00271085">
        <w:rPr>
          <w:b w:val="0"/>
        </w:rPr>
        <w:t>” Copa La Gaceta</w:t>
      </w:r>
      <w:r w:rsidRPr="00271085">
        <w:rPr>
          <w:b w:val="0"/>
          <w:color w:val="000000"/>
          <w:lang w:eastAsia="es-AR"/>
        </w:rPr>
        <w:t xml:space="preserve">, haciendo extensiva las felicitaciones y agradecimientos a todos los clubes participantes del mismo, debiendo destacar la organización de los partidos finales como así también el comportamiento ejemplar de los jugadores que participaron en los mismos y al público que concurrió al evento. </w:t>
      </w:r>
    </w:p>
    <w:p w:rsidR="00271085" w:rsidRPr="00271085" w:rsidRDefault="00271085" w:rsidP="00271085">
      <w:pPr>
        <w:shd w:val="clear" w:color="auto" w:fill="FFFFFF"/>
        <w:ind w:right="498"/>
        <w:jc w:val="both"/>
        <w:rPr>
          <w:b w:val="0"/>
          <w:color w:val="000000"/>
          <w:szCs w:val="24"/>
          <w:lang w:eastAsia="es-AR"/>
        </w:rPr>
      </w:pPr>
    </w:p>
    <w:p w:rsidR="00271085" w:rsidRDefault="00271085" w:rsidP="00271085">
      <w:pPr>
        <w:pStyle w:val="Prrafodelista"/>
        <w:numPr>
          <w:ilvl w:val="1"/>
          <w:numId w:val="37"/>
        </w:numPr>
        <w:ind w:right="497"/>
        <w:jc w:val="both"/>
        <w:rPr>
          <w:rFonts w:ascii="Century Gothic" w:hAnsi="Century Gothic"/>
        </w:rPr>
      </w:pPr>
      <w:r w:rsidRPr="00271085">
        <w:rPr>
          <w:rFonts w:ascii="Century Gothic" w:hAnsi="Century Gothic"/>
        </w:rPr>
        <w:t>El Honorable Consejo Directivo de la Unión Santiagueña de Rugby, felicita</w:t>
      </w:r>
      <w:r>
        <w:rPr>
          <w:rFonts w:ascii="Century Gothic" w:hAnsi="Century Gothic"/>
        </w:rPr>
        <w:t xml:space="preserve"> </w:t>
      </w:r>
    </w:p>
    <w:p w:rsidR="00271085" w:rsidRPr="00271085" w:rsidRDefault="00271085" w:rsidP="00271085">
      <w:pPr>
        <w:ind w:left="375" w:right="497"/>
        <w:jc w:val="both"/>
        <w:rPr>
          <w:b w:val="0"/>
        </w:rPr>
      </w:pPr>
      <w:proofErr w:type="gramStart"/>
      <w:r w:rsidRPr="00271085">
        <w:rPr>
          <w:b w:val="0"/>
        </w:rPr>
        <w:t>a</w:t>
      </w:r>
      <w:proofErr w:type="gramEnd"/>
      <w:r w:rsidRPr="00271085">
        <w:rPr>
          <w:b w:val="0"/>
        </w:rPr>
        <w:t xml:space="preserve"> </w:t>
      </w:r>
      <w:proofErr w:type="spellStart"/>
      <w:r w:rsidRPr="00271085">
        <w:rPr>
          <w:b w:val="0"/>
        </w:rPr>
        <w:t>Old</w:t>
      </w:r>
      <w:proofErr w:type="spellEnd"/>
      <w:r w:rsidRPr="00271085">
        <w:rPr>
          <w:b w:val="0"/>
        </w:rPr>
        <w:t xml:space="preserve"> </w:t>
      </w:r>
      <w:proofErr w:type="spellStart"/>
      <w:r w:rsidRPr="00271085">
        <w:rPr>
          <w:b w:val="0"/>
        </w:rPr>
        <w:t>Lions</w:t>
      </w:r>
      <w:proofErr w:type="spellEnd"/>
      <w:r w:rsidRPr="00271085">
        <w:rPr>
          <w:b w:val="0"/>
        </w:rPr>
        <w:t xml:space="preserve"> R.C. por el </w:t>
      </w:r>
      <w:proofErr w:type="spellStart"/>
      <w:r w:rsidRPr="00271085">
        <w:rPr>
          <w:b w:val="0"/>
        </w:rPr>
        <w:t>Titulo</w:t>
      </w:r>
      <w:proofErr w:type="spellEnd"/>
      <w:r w:rsidRPr="00271085">
        <w:rPr>
          <w:b w:val="0"/>
        </w:rPr>
        <w:t xml:space="preserve"> obtenido en la Zona Promoción del Torneo Regional del NOA “Ángel </w:t>
      </w:r>
      <w:proofErr w:type="spellStart"/>
      <w:r w:rsidRPr="00271085">
        <w:rPr>
          <w:b w:val="0"/>
        </w:rPr>
        <w:t>Papuchi</w:t>
      </w:r>
      <w:proofErr w:type="spellEnd"/>
      <w:r w:rsidRPr="00271085">
        <w:rPr>
          <w:b w:val="0"/>
        </w:rPr>
        <w:t xml:space="preserve"> </w:t>
      </w:r>
      <w:proofErr w:type="spellStart"/>
      <w:r w:rsidRPr="00271085">
        <w:rPr>
          <w:b w:val="0"/>
        </w:rPr>
        <w:t>Guastella</w:t>
      </w:r>
      <w:proofErr w:type="spellEnd"/>
      <w:r w:rsidRPr="00271085">
        <w:rPr>
          <w:b w:val="0"/>
        </w:rPr>
        <w:t>” Copa La Gaceta.</w:t>
      </w:r>
    </w:p>
    <w:p w:rsidR="00B45FA5" w:rsidRDefault="00B45FA5" w:rsidP="000B6D7C">
      <w:pPr>
        <w:jc w:val="both"/>
        <w:rPr>
          <w:b w:val="0"/>
          <w:color w:val="000000"/>
          <w:lang w:val="es-ES"/>
        </w:rPr>
      </w:pPr>
    </w:p>
    <w:p w:rsidR="00271085" w:rsidRDefault="00271085" w:rsidP="000B6D7C">
      <w:pPr>
        <w:jc w:val="both"/>
        <w:rPr>
          <w:b w:val="0"/>
          <w:color w:val="000000"/>
          <w:lang w:val="es-ES"/>
        </w:rPr>
      </w:pPr>
      <w:r>
        <w:rPr>
          <w:b w:val="0"/>
          <w:color w:val="000000"/>
          <w:lang w:val="es-ES"/>
        </w:rPr>
        <w:t xml:space="preserve">    </w:t>
      </w:r>
    </w:p>
    <w:p w:rsidR="00271085" w:rsidRPr="00663E5B" w:rsidRDefault="00B45FA5" w:rsidP="00271085">
      <w:pPr>
        <w:pStyle w:val="Prrafodelista"/>
        <w:numPr>
          <w:ilvl w:val="0"/>
          <w:numId w:val="37"/>
        </w:numPr>
        <w:jc w:val="both"/>
        <w:rPr>
          <w:rFonts w:ascii="Century Gothic" w:hAnsi="Century Gothic"/>
          <w:b/>
          <w:color w:val="000000"/>
          <w:lang w:val="es-ES"/>
        </w:rPr>
      </w:pPr>
      <w:r w:rsidRPr="00663E5B">
        <w:rPr>
          <w:rFonts w:ascii="Century Gothic" w:hAnsi="Century Gothic"/>
          <w:b/>
          <w:color w:val="000000"/>
          <w:lang w:val="es-ES"/>
        </w:rPr>
        <w:t xml:space="preserve">CENTRO RUGBY </w:t>
      </w:r>
    </w:p>
    <w:p w:rsidR="00B45FA5" w:rsidRPr="00271085" w:rsidRDefault="00B45FA5" w:rsidP="00271085">
      <w:pPr>
        <w:pStyle w:val="Prrafodelista"/>
        <w:numPr>
          <w:ilvl w:val="1"/>
          <w:numId w:val="38"/>
        </w:numPr>
        <w:jc w:val="both"/>
        <w:rPr>
          <w:rFonts w:ascii="Century Gothic" w:hAnsi="Century Gothic"/>
          <w:color w:val="000000"/>
          <w:lang w:val="es-ES"/>
        </w:rPr>
      </w:pPr>
      <w:r w:rsidRPr="00271085">
        <w:rPr>
          <w:rFonts w:ascii="Century Gothic" w:hAnsi="Century Gothic"/>
          <w:color w:val="000000"/>
          <w:lang w:val="es-ES"/>
        </w:rPr>
        <w:t xml:space="preserve">Se informa que el día 26 de Septiembre a horas 15.00 se realizará en el Salón del Polideportivo Provincial Ramón Carrillo una capacitación a cargo de Martín Gaitán (Colaborador </w:t>
      </w:r>
      <w:proofErr w:type="spellStart"/>
      <w:r w:rsidRPr="00271085">
        <w:rPr>
          <w:rFonts w:ascii="Century Gothic" w:hAnsi="Century Gothic"/>
          <w:color w:val="000000"/>
          <w:lang w:val="es-ES"/>
        </w:rPr>
        <w:t>Staff</w:t>
      </w:r>
      <w:proofErr w:type="spellEnd"/>
      <w:r w:rsidRPr="00271085">
        <w:rPr>
          <w:rFonts w:ascii="Century Gothic" w:hAnsi="Century Gothic"/>
          <w:color w:val="000000"/>
          <w:lang w:val="es-ES"/>
        </w:rPr>
        <w:t xml:space="preserve"> Pumas RWC 2015 y Asistente de Juego de Jaguares años 2016 y 2017. </w:t>
      </w:r>
    </w:p>
    <w:p w:rsidR="00271085" w:rsidRPr="00271085" w:rsidRDefault="00B45FA5" w:rsidP="000B6D7C">
      <w:pPr>
        <w:jc w:val="both"/>
        <w:rPr>
          <w:b w:val="0"/>
          <w:color w:val="000000"/>
          <w:lang w:val="es-ES"/>
        </w:rPr>
      </w:pPr>
      <w:r w:rsidRPr="00271085">
        <w:rPr>
          <w:b w:val="0"/>
          <w:color w:val="000000"/>
          <w:lang w:val="es-ES"/>
        </w:rPr>
        <w:t xml:space="preserve">   </w:t>
      </w:r>
      <w:r w:rsidRPr="00271085">
        <w:rPr>
          <w:b w:val="0"/>
          <w:color w:val="000000"/>
          <w:lang w:val="es-ES"/>
        </w:rPr>
        <w:tab/>
        <w:t xml:space="preserve">El mismo está </w:t>
      </w:r>
      <w:r w:rsidR="00271085" w:rsidRPr="00271085">
        <w:rPr>
          <w:b w:val="0"/>
          <w:color w:val="000000"/>
          <w:lang w:val="es-ES"/>
        </w:rPr>
        <w:t xml:space="preserve">dirigido a jugadores, entrenadores, árbitros y público en general. </w:t>
      </w:r>
    </w:p>
    <w:p w:rsidR="00B45FA5" w:rsidRPr="00271085" w:rsidRDefault="00271085" w:rsidP="000B6D7C">
      <w:pPr>
        <w:jc w:val="both"/>
        <w:rPr>
          <w:b w:val="0"/>
          <w:color w:val="000000"/>
          <w:lang w:val="es-ES"/>
        </w:rPr>
      </w:pPr>
      <w:r w:rsidRPr="00271085">
        <w:rPr>
          <w:b w:val="0"/>
          <w:color w:val="000000"/>
          <w:lang w:val="es-ES"/>
        </w:rPr>
        <w:tab/>
        <w:t xml:space="preserve">Modalidad de Capacitación: 60 minutos en salón y 40 minutos de práctica con el Seleccionado Juvenil M-18. </w:t>
      </w:r>
      <w:r w:rsidR="00B45FA5" w:rsidRPr="00271085">
        <w:rPr>
          <w:b w:val="0"/>
          <w:color w:val="000000"/>
          <w:lang w:val="es-ES"/>
        </w:rPr>
        <w:tab/>
      </w:r>
    </w:p>
    <w:p w:rsidR="00271085" w:rsidRPr="00271085" w:rsidRDefault="00271085" w:rsidP="000B6D7C">
      <w:pPr>
        <w:jc w:val="both"/>
        <w:rPr>
          <w:b w:val="0"/>
          <w:color w:val="000000"/>
          <w:lang w:val="es-ES"/>
        </w:rPr>
      </w:pPr>
    </w:p>
    <w:p w:rsidR="00271085" w:rsidRPr="00663E5B" w:rsidRDefault="00271085" w:rsidP="000B6D7C">
      <w:pPr>
        <w:jc w:val="both"/>
        <w:rPr>
          <w:b w:val="0"/>
          <w:color w:val="000000"/>
          <w:lang w:val="es-ES"/>
        </w:rPr>
      </w:pPr>
      <w:r w:rsidRPr="00271085">
        <w:rPr>
          <w:b w:val="0"/>
          <w:color w:val="000000"/>
          <w:lang w:val="es-ES"/>
        </w:rPr>
        <w:tab/>
      </w:r>
      <w:r w:rsidRPr="00663E5B">
        <w:rPr>
          <w:color w:val="000000"/>
          <w:lang w:val="es-ES"/>
        </w:rPr>
        <w:t>2.2.</w:t>
      </w:r>
      <w:r w:rsidRPr="00663E5B">
        <w:rPr>
          <w:b w:val="0"/>
          <w:color w:val="000000"/>
          <w:lang w:val="es-ES"/>
        </w:rPr>
        <w:t xml:space="preserve"> </w:t>
      </w:r>
      <w:proofErr w:type="spellStart"/>
      <w:r w:rsidRPr="00663E5B">
        <w:rPr>
          <w:b w:val="0"/>
          <w:u w:val="single"/>
        </w:rPr>
        <w:t>Pladar</w:t>
      </w:r>
      <w:proofErr w:type="spellEnd"/>
      <w:r w:rsidRPr="00663E5B">
        <w:rPr>
          <w:b w:val="0"/>
          <w:u w:val="single"/>
        </w:rPr>
        <w:t xml:space="preserve"> NOA:</w:t>
      </w:r>
      <w:r w:rsidRPr="00663E5B">
        <w:rPr>
          <w:b w:val="0"/>
        </w:rPr>
        <w:t xml:space="preserve"> Se invita a todos los entrenados de l</w:t>
      </w:r>
      <w:r w:rsidR="00663E5B">
        <w:rPr>
          <w:b w:val="0"/>
        </w:rPr>
        <w:t>os clubes afiliados e invitados de la Unión Santiagueña de Rugby</w:t>
      </w:r>
      <w:r w:rsidRPr="00663E5B">
        <w:rPr>
          <w:b w:val="0"/>
        </w:rPr>
        <w:t xml:space="preserve">, a participar de una Clínica de Capacitación que se realizará en el Centro </w:t>
      </w:r>
      <w:proofErr w:type="spellStart"/>
      <w:r w:rsidRPr="00663E5B">
        <w:rPr>
          <w:b w:val="0"/>
        </w:rPr>
        <w:t>Pladar</w:t>
      </w:r>
      <w:proofErr w:type="spellEnd"/>
      <w:r w:rsidRPr="00663E5B">
        <w:rPr>
          <w:b w:val="0"/>
        </w:rPr>
        <w:t xml:space="preserve"> </w:t>
      </w:r>
      <w:proofErr w:type="spellStart"/>
      <w:r w:rsidRPr="00663E5B">
        <w:rPr>
          <w:b w:val="0"/>
        </w:rPr>
        <w:t>Noa</w:t>
      </w:r>
      <w:proofErr w:type="spellEnd"/>
      <w:r w:rsidRPr="00663E5B">
        <w:rPr>
          <w:b w:val="0"/>
        </w:rPr>
        <w:t xml:space="preserve"> (Los Tarcos R.C.) el día lunes 25 de septiembre a partir de Hs. 14:00, Clínica que estará a cargo del Señor Gastón Conde Entrenador Nacional Menores de 20.</w:t>
      </w:r>
    </w:p>
    <w:p w:rsidR="00165A44" w:rsidRPr="00B45FA5" w:rsidRDefault="00896989" w:rsidP="000B6D7C">
      <w:pPr>
        <w:jc w:val="both"/>
        <w:rPr>
          <w:color w:val="000000"/>
          <w:lang w:val="es-ES"/>
        </w:rPr>
      </w:pPr>
      <w:r w:rsidRPr="00B45FA5">
        <w:rPr>
          <w:color w:val="000000"/>
          <w:lang w:val="es-ES"/>
        </w:rPr>
        <w:tab/>
        <w:t xml:space="preserve"> </w:t>
      </w:r>
    </w:p>
    <w:p w:rsidR="00ED0994" w:rsidRDefault="005B7360" w:rsidP="008C73ED">
      <w:pPr>
        <w:jc w:val="both"/>
        <w:rPr>
          <w:color w:val="000000"/>
        </w:rPr>
      </w:pPr>
      <w:r w:rsidRPr="00B45FA5">
        <w:rPr>
          <w:color w:val="000000"/>
          <w:lang w:val="es-ES"/>
        </w:rPr>
        <w:t xml:space="preserve"> </w:t>
      </w:r>
      <w:r w:rsidR="00271085">
        <w:rPr>
          <w:color w:val="000000"/>
          <w:lang w:val="es-ES"/>
        </w:rPr>
        <w:t>3</w:t>
      </w:r>
      <w:r w:rsidR="009B7143">
        <w:rPr>
          <w:color w:val="000000"/>
        </w:rPr>
        <w:t>.</w:t>
      </w:r>
      <w:r>
        <w:rPr>
          <w:color w:val="000000"/>
        </w:rPr>
        <w:t xml:space="preserve"> </w:t>
      </w:r>
      <w:r w:rsidR="00866FBE">
        <w:rPr>
          <w:color w:val="000000"/>
        </w:rPr>
        <w:t>RUGBY INFANTIL</w:t>
      </w:r>
    </w:p>
    <w:p w:rsidR="00B45FA5" w:rsidRPr="00B45FA5" w:rsidRDefault="00B45FA5" w:rsidP="008C73ED">
      <w:pPr>
        <w:jc w:val="both"/>
        <w:rPr>
          <w:color w:val="000000"/>
        </w:rPr>
      </w:pPr>
      <w:r>
        <w:rPr>
          <w:color w:val="000000"/>
        </w:rPr>
        <w:lastRenderedPageBreak/>
        <w:t xml:space="preserve">      </w:t>
      </w:r>
      <w:r w:rsidR="00271085">
        <w:rPr>
          <w:color w:val="000000"/>
        </w:rPr>
        <w:t>3</w:t>
      </w:r>
      <w:r>
        <w:rPr>
          <w:color w:val="000000"/>
        </w:rPr>
        <w:t xml:space="preserve">.1. NOTA OLD LIONS: Solicitando autorización para realización de Encuentra de Rugby Infantil Julio Montenegro los días 23 y 24 de septiembre del corriente año. Se autoriza el mismo. </w:t>
      </w:r>
    </w:p>
    <w:p w:rsidR="00ED0994" w:rsidRPr="00FF7A4F" w:rsidRDefault="00BF7F3E" w:rsidP="00553B4C">
      <w:pPr>
        <w:jc w:val="both"/>
        <w:rPr>
          <w:color w:val="000000"/>
        </w:rPr>
      </w:pPr>
      <w:r>
        <w:rPr>
          <w:color w:val="000000"/>
        </w:rPr>
        <w:t xml:space="preserve"> </w:t>
      </w:r>
    </w:p>
    <w:p w:rsidR="00553B4C" w:rsidRDefault="00553B4C" w:rsidP="00553B4C">
      <w:pPr>
        <w:jc w:val="both"/>
      </w:pPr>
      <w:r>
        <w:t xml:space="preserve"> 4. Pases jugadores</w:t>
      </w:r>
    </w:p>
    <w:p w:rsidR="00553B4C" w:rsidRDefault="00553B4C" w:rsidP="00553B4C">
      <w:pPr>
        <w:jc w:val="both"/>
      </w:pPr>
      <w:r>
        <w:t xml:space="preserve"> </w:t>
      </w:r>
    </w:p>
    <w:p w:rsidR="00553B4C" w:rsidRPr="00ED0994" w:rsidRDefault="008D5015" w:rsidP="00553B4C">
      <w:pPr>
        <w:jc w:val="both"/>
        <w:rPr>
          <w:b w:val="0"/>
        </w:rPr>
      </w:pPr>
      <w:r>
        <w:t xml:space="preserve">    </w:t>
      </w:r>
      <w:r w:rsidR="00553B4C">
        <w:t xml:space="preserve">4.1. </w:t>
      </w:r>
      <w:r w:rsidR="00553B4C" w:rsidRPr="00ED0994">
        <w:rPr>
          <w:b w:val="0"/>
        </w:rPr>
        <w:t xml:space="preserve">Se inhabilita a los jugadores mencionados hasta que no termine la tramitación correspondiente ante la USR de sus </w:t>
      </w:r>
      <w:proofErr w:type="gramStart"/>
      <w:r w:rsidR="00553B4C" w:rsidRPr="00ED0994">
        <w:rPr>
          <w:b w:val="0"/>
        </w:rPr>
        <w:t>pases :</w:t>
      </w:r>
      <w:proofErr w:type="gramEnd"/>
    </w:p>
    <w:p w:rsidR="00553B4C" w:rsidRPr="00ED0994" w:rsidRDefault="00553B4C" w:rsidP="00553B4C">
      <w:pPr>
        <w:jc w:val="both"/>
        <w:rPr>
          <w:b w:val="0"/>
        </w:rPr>
      </w:pPr>
    </w:p>
    <w:p w:rsidR="00553B4C" w:rsidRPr="00ED0994" w:rsidRDefault="00553B4C" w:rsidP="00553B4C">
      <w:pPr>
        <w:jc w:val="both"/>
        <w:rPr>
          <w:b w:val="0"/>
        </w:rPr>
      </w:pPr>
      <w:proofErr w:type="spellStart"/>
      <w:r w:rsidRPr="00ED0994">
        <w:rPr>
          <w:b w:val="0"/>
        </w:rPr>
        <w:t>Darian</w:t>
      </w:r>
      <w:proofErr w:type="spellEnd"/>
      <w:r w:rsidRPr="00ED0994">
        <w:rPr>
          <w:b w:val="0"/>
        </w:rPr>
        <w:t xml:space="preserve"> </w:t>
      </w:r>
      <w:proofErr w:type="spellStart"/>
      <w:r w:rsidRPr="00ED0994">
        <w:rPr>
          <w:b w:val="0"/>
        </w:rPr>
        <w:t>Villalba</w:t>
      </w:r>
      <w:proofErr w:type="spellEnd"/>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r w:rsidRPr="00ED0994">
        <w:rPr>
          <w:b w:val="0"/>
        </w:rPr>
        <w:t xml:space="preserve">Hugo H. Figueroa  pasa de </w:t>
      </w:r>
      <w:proofErr w:type="spellStart"/>
      <w:r w:rsidRPr="00ED0994">
        <w:rPr>
          <w:b w:val="0"/>
        </w:rPr>
        <w:t>Clodomira</w:t>
      </w:r>
      <w:proofErr w:type="spellEnd"/>
      <w:r w:rsidRPr="00ED0994">
        <w:rPr>
          <w:b w:val="0"/>
        </w:rPr>
        <w:t xml:space="preserve"> a OLRC</w:t>
      </w:r>
    </w:p>
    <w:p w:rsidR="00553B4C" w:rsidRPr="00ED0994" w:rsidRDefault="00553B4C" w:rsidP="00553B4C">
      <w:pPr>
        <w:jc w:val="both"/>
        <w:rPr>
          <w:b w:val="0"/>
        </w:rPr>
      </w:pPr>
      <w:proofErr w:type="spellStart"/>
      <w:r w:rsidRPr="00ED0994">
        <w:rPr>
          <w:b w:val="0"/>
        </w:rPr>
        <w:t>Agustin</w:t>
      </w:r>
      <w:proofErr w:type="spellEnd"/>
      <w:r w:rsidRPr="00ED0994">
        <w:rPr>
          <w:b w:val="0"/>
        </w:rPr>
        <w:t xml:space="preserve"> </w:t>
      </w:r>
      <w:proofErr w:type="spellStart"/>
      <w:r w:rsidRPr="00ED0994">
        <w:rPr>
          <w:b w:val="0"/>
        </w:rPr>
        <w:t>Baracat</w:t>
      </w:r>
      <w:proofErr w:type="spellEnd"/>
      <w:r w:rsidRPr="00ED0994">
        <w:rPr>
          <w:b w:val="0"/>
        </w:rPr>
        <w:t xml:space="preserve">    pasa de UNSE a OLRC </w:t>
      </w:r>
    </w:p>
    <w:p w:rsidR="00553B4C" w:rsidRDefault="00553B4C" w:rsidP="00553B4C">
      <w:pPr>
        <w:jc w:val="both"/>
      </w:pPr>
    </w:p>
    <w:p w:rsidR="00A73010" w:rsidRDefault="008D5015" w:rsidP="00D75AE9">
      <w:pPr>
        <w:jc w:val="both"/>
        <w:rPr>
          <w:b w:val="0"/>
          <w:bCs/>
          <w:lang w:val="es-ES"/>
        </w:rPr>
      </w:pPr>
      <w:r>
        <w:t>5. Tribunal de Disciplina:</w:t>
      </w:r>
      <w:r w:rsidR="002F72FD">
        <w:rPr>
          <w:b w:val="0"/>
          <w:bCs/>
          <w:lang w:val="es-ES"/>
        </w:rPr>
        <w:t xml:space="preserve">   </w:t>
      </w:r>
    </w:p>
    <w:p w:rsidR="00FF7A4F" w:rsidRDefault="00FF7A4F" w:rsidP="00A422D5">
      <w:pPr>
        <w:jc w:val="both"/>
        <w:rPr>
          <w:b w:val="0"/>
          <w:bCs/>
          <w:lang w:val="es-ES"/>
        </w:rPr>
      </w:pPr>
    </w:p>
    <w:p w:rsidR="00896989" w:rsidRDefault="00896989" w:rsidP="00A422D5">
      <w:pPr>
        <w:jc w:val="both"/>
        <w:rPr>
          <w:b w:val="0"/>
          <w:bCs/>
          <w:lang w:val="es-ES"/>
        </w:rPr>
      </w:pPr>
      <w:r>
        <w:rPr>
          <w:b w:val="0"/>
          <w:bCs/>
          <w:lang w:val="es-ES"/>
        </w:rPr>
        <w:t>Inhabilitado</w:t>
      </w:r>
      <w:r w:rsidR="00FF7A4F">
        <w:rPr>
          <w:b w:val="0"/>
          <w:bCs/>
          <w:lang w:val="es-ES"/>
        </w:rPr>
        <w:t>s</w:t>
      </w:r>
      <w:r>
        <w:rPr>
          <w:b w:val="0"/>
          <w:bCs/>
          <w:lang w:val="es-ES"/>
        </w:rPr>
        <w:t xml:space="preserve">: Entrenador M-19 </w:t>
      </w:r>
      <w:proofErr w:type="spellStart"/>
      <w:r>
        <w:rPr>
          <w:b w:val="0"/>
          <w:bCs/>
          <w:lang w:val="es-ES"/>
        </w:rPr>
        <w:t>Sterling</w:t>
      </w:r>
      <w:proofErr w:type="spellEnd"/>
      <w:r>
        <w:rPr>
          <w:b w:val="0"/>
          <w:bCs/>
          <w:lang w:val="es-ES"/>
        </w:rPr>
        <w:t xml:space="preserve"> y </w:t>
      </w:r>
      <w:proofErr w:type="spellStart"/>
      <w:r>
        <w:rPr>
          <w:b w:val="0"/>
          <w:bCs/>
          <w:lang w:val="es-ES"/>
        </w:rPr>
        <w:t>Basil</w:t>
      </w:r>
      <w:proofErr w:type="spellEnd"/>
      <w:r>
        <w:rPr>
          <w:b w:val="0"/>
          <w:bCs/>
          <w:lang w:val="es-ES"/>
        </w:rPr>
        <w:t xml:space="preserve"> Pablo de Santiago Rugby. Informe árbitro Di Santo Leonardo Santiago Rugby – </w:t>
      </w:r>
      <w:proofErr w:type="spellStart"/>
      <w:r>
        <w:rPr>
          <w:b w:val="0"/>
          <w:bCs/>
          <w:lang w:val="es-ES"/>
        </w:rPr>
        <w:t>Old</w:t>
      </w:r>
      <w:proofErr w:type="spellEnd"/>
      <w:r>
        <w:rPr>
          <w:b w:val="0"/>
          <w:bCs/>
          <w:lang w:val="es-ES"/>
        </w:rPr>
        <w:t xml:space="preserve"> </w:t>
      </w:r>
      <w:proofErr w:type="spellStart"/>
      <w:r>
        <w:rPr>
          <w:b w:val="0"/>
          <w:bCs/>
          <w:lang w:val="es-ES"/>
        </w:rPr>
        <w:t>Lions</w:t>
      </w:r>
      <w:proofErr w:type="spellEnd"/>
      <w:r>
        <w:rPr>
          <w:b w:val="0"/>
          <w:bCs/>
          <w:lang w:val="es-ES"/>
        </w:rPr>
        <w:t xml:space="preserve"> R.C. Regional Juvenil NOA</w:t>
      </w:r>
    </w:p>
    <w:p w:rsidR="00597966" w:rsidRDefault="00597966" w:rsidP="00A422D5">
      <w:pPr>
        <w:jc w:val="both"/>
        <w:rPr>
          <w:b w:val="0"/>
          <w:bCs/>
          <w:lang w:val="es-ES"/>
        </w:rPr>
      </w:pPr>
    </w:p>
    <w:p w:rsidR="00597966" w:rsidRPr="00597966" w:rsidRDefault="00597966" w:rsidP="00A422D5">
      <w:pPr>
        <w:jc w:val="both"/>
        <w:rPr>
          <w:bCs/>
          <w:lang w:val="es-ES"/>
        </w:rPr>
      </w:pPr>
      <w:r>
        <w:rPr>
          <w:bCs/>
          <w:lang w:val="es-ES"/>
        </w:rPr>
        <w:t xml:space="preserve">TRIBUNAL </w:t>
      </w:r>
      <w:r w:rsidRPr="00597966">
        <w:rPr>
          <w:bCs/>
          <w:lang w:val="es-ES"/>
        </w:rPr>
        <w:t>DISCIPLINA URT  (ACTA 27/2017)</w:t>
      </w:r>
    </w:p>
    <w:p w:rsidR="00597966" w:rsidRDefault="00597966" w:rsidP="00A422D5">
      <w:pPr>
        <w:jc w:val="both"/>
        <w:rPr>
          <w:b w:val="0"/>
          <w:bCs/>
          <w:lang w:val="es-ES"/>
        </w:rPr>
      </w:pPr>
      <w:proofErr w:type="spellStart"/>
      <w:r>
        <w:rPr>
          <w:b w:val="0"/>
          <w:bCs/>
          <w:lang w:val="es-ES"/>
        </w:rPr>
        <w:t>Mendieta</w:t>
      </w:r>
      <w:proofErr w:type="spellEnd"/>
      <w:r>
        <w:rPr>
          <w:b w:val="0"/>
          <w:bCs/>
          <w:lang w:val="es-ES"/>
        </w:rPr>
        <w:t xml:space="preserve">, A – </w:t>
      </w:r>
      <w:proofErr w:type="spellStart"/>
      <w:r>
        <w:rPr>
          <w:b w:val="0"/>
          <w:bCs/>
          <w:lang w:val="es-ES"/>
        </w:rPr>
        <w:t>Old</w:t>
      </w:r>
      <w:proofErr w:type="spellEnd"/>
      <w:r>
        <w:rPr>
          <w:b w:val="0"/>
          <w:bCs/>
          <w:lang w:val="es-ES"/>
        </w:rPr>
        <w:t xml:space="preserve"> </w:t>
      </w:r>
      <w:proofErr w:type="spellStart"/>
      <w:r>
        <w:rPr>
          <w:b w:val="0"/>
          <w:bCs/>
          <w:lang w:val="es-ES"/>
        </w:rPr>
        <w:t>Lions</w:t>
      </w:r>
      <w:proofErr w:type="spellEnd"/>
      <w:r>
        <w:rPr>
          <w:b w:val="0"/>
          <w:bCs/>
          <w:lang w:val="es-ES"/>
        </w:rPr>
        <w:t xml:space="preserve"> – Primera – Jugador – Acumulación de tres tarjetas amarillas </w:t>
      </w:r>
    </w:p>
    <w:p w:rsidR="000115E2" w:rsidRPr="000115E2" w:rsidRDefault="000115E2" w:rsidP="00A422D5">
      <w:pPr>
        <w:jc w:val="both"/>
        <w:rPr>
          <w:b w:val="0"/>
          <w:bCs/>
          <w:lang w:val="es-ES"/>
        </w:rPr>
      </w:pPr>
    </w:p>
    <w:p w:rsidR="00036CCA" w:rsidRPr="00117AD1" w:rsidRDefault="00036CCA" w:rsidP="00A422D5">
      <w:pPr>
        <w:jc w:val="both"/>
        <w:rPr>
          <w:bCs/>
          <w:lang w:val="es-ES"/>
        </w:rPr>
      </w:pPr>
    </w:p>
    <w:p w:rsidR="00A422D5" w:rsidRPr="009859F2" w:rsidRDefault="008D5015" w:rsidP="00A422D5">
      <w:pPr>
        <w:jc w:val="both"/>
      </w:pPr>
      <w:r>
        <w:rPr>
          <w:bCs/>
          <w:lang w:val="es-ES"/>
        </w:rPr>
        <w:t>6.</w:t>
      </w:r>
      <w:r w:rsidR="00462173">
        <w:rPr>
          <w:bCs/>
          <w:lang w:val="es-ES"/>
        </w:rPr>
        <w:t xml:space="preserve">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8D5015" w:rsidP="00A422D5">
      <w:pPr>
        <w:jc w:val="both"/>
        <w:rPr>
          <w:b w:val="0"/>
          <w:bCs/>
          <w:lang w:val="es-ES"/>
        </w:rPr>
      </w:pPr>
      <w:r>
        <w:rPr>
          <w:bCs/>
          <w:lang w:val="es-ES"/>
        </w:rPr>
        <w:t xml:space="preserve">    6</w:t>
      </w:r>
      <w:r w:rsidR="00A422D5">
        <w:rPr>
          <w:bCs/>
          <w:lang w:val="es-ES"/>
        </w:rPr>
        <w:t>.1</w:t>
      </w:r>
      <w:r w:rsidR="00A422D5" w:rsidRPr="00F0736E">
        <w:rPr>
          <w:bCs/>
          <w:lang w:val="es-ES"/>
        </w:rPr>
        <w:t xml:space="preserve"> ARANCEL</w:t>
      </w:r>
      <w:r w:rsidR="00A422D5">
        <w:rPr>
          <w:bCs/>
          <w:lang w:val="es-ES"/>
        </w:rPr>
        <w:t xml:space="preserve"> DE JUGADORES </w:t>
      </w:r>
      <w:r w:rsidR="00A422D5" w:rsidRPr="00F0736E">
        <w:rPr>
          <w:bCs/>
          <w:lang w:val="es-ES"/>
        </w:rPr>
        <w:t>EN CONCEPTO DE INSCRIPCION EN LA TEMPORADA 2.01</w:t>
      </w:r>
      <w:r w:rsidR="00A422D5">
        <w:rPr>
          <w:bCs/>
          <w:lang w:val="es-ES"/>
        </w:rPr>
        <w:t xml:space="preserve">7. </w:t>
      </w:r>
      <w:r w:rsidR="00A422D5" w:rsidRPr="00273BF3">
        <w:rPr>
          <w:b w:val="0"/>
          <w:bCs/>
          <w:lang w:val="es-ES"/>
        </w:rPr>
        <w:t>Diferenciando el valor del mismo, de acuerdo a la fecha de inscripción de los jugadores, teniendo como fecha del primer corte el 30/4/</w:t>
      </w:r>
      <w:r w:rsidR="00553B4C">
        <w:rPr>
          <w:b w:val="0"/>
          <w:bCs/>
          <w:lang w:val="es-ES"/>
        </w:rPr>
        <w:t>17</w:t>
      </w:r>
      <w:r w:rsidR="00A422D5" w:rsidRPr="00273BF3">
        <w:rPr>
          <w:b w:val="0"/>
          <w:bCs/>
          <w:lang w:val="es-ES"/>
        </w:rPr>
        <w:t>,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553B4C">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w:t>
            </w:r>
            <w:r w:rsidR="00553B4C">
              <w:rPr>
                <w:bCs/>
                <w:lang w:val="es-ES"/>
              </w:rPr>
              <w:t>17</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553B4C">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w:t>
            </w:r>
            <w:r w:rsidR="00553B4C">
              <w:rPr>
                <w:bCs/>
                <w:lang w:val="es-ES"/>
              </w:rPr>
              <w:t>17</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8D5015" w:rsidP="00A422D5">
      <w:pPr>
        <w:jc w:val="both"/>
        <w:rPr>
          <w:b w:val="0"/>
          <w:bCs/>
          <w:lang w:val="es-ES"/>
        </w:rPr>
      </w:pPr>
      <w:r>
        <w:rPr>
          <w:b w:val="0"/>
          <w:bCs/>
          <w:lang w:val="es-ES"/>
        </w:rPr>
        <w:t>6</w:t>
      </w:r>
      <w:r w:rsidR="00462173" w:rsidRPr="00462173">
        <w:rPr>
          <w:b w:val="0"/>
          <w:bCs/>
          <w:lang w:val="es-ES"/>
        </w:rPr>
        <w:t>.2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w:t>
      </w:r>
      <w:proofErr w:type="gramStart"/>
      <w:r w:rsidRPr="00462173">
        <w:rPr>
          <w:b w:val="0"/>
          <w:bCs/>
          <w:lang w:val="es-ES"/>
        </w:rPr>
        <w:t>:  $</w:t>
      </w:r>
      <w:proofErr w:type="gramEnd"/>
      <w:r w:rsidRPr="00462173">
        <w:rPr>
          <w:b w:val="0"/>
          <w:bCs/>
          <w:lang w:val="es-ES"/>
        </w:rPr>
        <w:t>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lastRenderedPageBreak/>
        <w:t xml:space="preserve"> </w:t>
      </w:r>
    </w:p>
    <w:p w:rsidR="00C177AC" w:rsidRDefault="008D5015" w:rsidP="00A422D5">
      <w:pPr>
        <w:jc w:val="both"/>
        <w:rPr>
          <w:color w:val="000000"/>
        </w:rPr>
      </w:pPr>
      <w:r>
        <w:rPr>
          <w:bCs/>
          <w:lang w:val="es-ES"/>
        </w:rPr>
        <w:t>7.</w:t>
      </w:r>
      <w:r w:rsidR="00C177AC">
        <w:rPr>
          <w:bCs/>
          <w:lang w:val="es-ES"/>
        </w:rPr>
        <w:t xml:space="preserve"> </w:t>
      </w:r>
      <w:r w:rsidR="00A422D5" w:rsidRPr="00E746A1">
        <w:rPr>
          <w:bCs/>
          <w:lang w:val="es-ES"/>
        </w:rPr>
        <w:t>ÁRBITROS</w:t>
      </w:r>
      <w:r w:rsidR="00A422D5">
        <w:rPr>
          <w:color w:val="000000"/>
        </w:rPr>
        <w:t xml:space="preserve"> </w:t>
      </w:r>
    </w:p>
    <w:p w:rsidR="00C177AC" w:rsidRDefault="00C177AC" w:rsidP="00A422D5">
      <w:pPr>
        <w:jc w:val="both"/>
        <w:rPr>
          <w:color w:val="000000"/>
        </w:rPr>
      </w:pPr>
    </w:p>
    <w:p w:rsidR="00A422D5" w:rsidRDefault="00C177AC" w:rsidP="00A422D5">
      <w:pPr>
        <w:jc w:val="both"/>
        <w:rPr>
          <w:b w:val="0"/>
          <w:bCs/>
          <w:lang w:val="es-ES"/>
        </w:rPr>
      </w:pPr>
      <w:r>
        <w:rPr>
          <w:color w:val="000000"/>
        </w:rPr>
        <w:t xml:space="preserve">7.1. </w:t>
      </w:r>
      <w:r w:rsidR="00A422D5">
        <w:rPr>
          <w:color w:val="000000"/>
        </w:rPr>
        <w:t xml:space="preserve">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C177AC" w:rsidRDefault="00C177AC" w:rsidP="00A422D5">
      <w:pPr>
        <w:jc w:val="both"/>
        <w:rPr>
          <w:b w:val="0"/>
          <w:bCs/>
          <w:lang w:val="es-ES"/>
        </w:rPr>
      </w:pPr>
    </w:p>
    <w:p w:rsidR="00C177AC" w:rsidRPr="00C177AC" w:rsidRDefault="00C177AC" w:rsidP="00C177AC">
      <w:pPr>
        <w:tabs>
          <w:tab w:val="num" w:pos="1070"/>
        </w:tabs>
        <w:suppressAutoHyphens w:val="0"/>
        <w:overflowPunct/>
        <w:autoSpaceDE/>
        <w:ind w:right="497"/>
        <w:jc w:val="both"/>
        <w:textAlignment w:val="auto"/>
        <w:rPr>
          <w:rFonts w:ascii="Lucida Bright" w:eastAsia="Arial Unicode MS" w:hAnsi="Lucida Bright" w:cs="Arial"/>
          <w:b w:val="0"/>
          <w:bCs/>
          <w:color w:val="000000"/>
        </w:rPr>
      </w:pPr>
      <w:r w:rsidRPr="00C177AC">
        <w:rPr>
          <w:bCs/>
          <w:lang w:val="es-ES"/>
        </w:rPr>
        <w:t xml:space="preserve">7.2. </w:t>
      </w:r>
      <w:r w:rsidRPr="00C177AC">
        <w:rPr>
          <w:rFonts w:ascii="Lucida Bright" w:hAnsi="Lucida Bright"/>
          <w:color w:val="000000"/>
          <w:u w:val="single"/>
        </w:rPr>
        <w:t>Tarjeta Amarilla Agravada:</w:t>
      </w:r>
      <w:r>
        <w:rPr>
          <w:rFonts w:ascii="Lucida Bright" w:hAnsi="Lucida Bright"/>
          <w:color w:val="000000"/>
        </w:rPr>
        <w:t xml:space="preserve"> </w:t>
      </w:r>
      <w:r w:rsidRPr="00C177AC">
        <w:rPr>
          <w:rFonts w:ascii="Lucida Bright" w:hAnsi="Lucida Bright"/>
          <w:b w:val="0"/>
          <w:color w:val="000000"/>
        </w:rPr>
        <w:t xml:space="preserve">Se recuerda a todos los Árbitros que se encuentra vigente el Reglamento de la Tarjeta Amarilla Agravada, </w:t>
      </w:r>
      <w:r w:rsidRPr="00C177AC">
        <w:rPr>
          <w:rFonts w:ascii="Lucida Bright" w:hAnsi="Lucida Bright"/>
          <w:b w:val="0"/>
          <w:color w:val="000000"/>
          <w:lang w:eastAsia="es-AR"/>
        </w:rPr>
        <w:t>Por tener una tarjeta amarilla agravada, en un partido, le corresponde  UN partido de suspensión. Estas tarjetas no se contabilizan para la cuenta de las amonestaciones comunes. Manteniendo el sancionado las amonestaciones anteriores.</w:t>
      </w:r>
    </w:p>
    <w:p w:rsidR="00C177AC" w:rsidRDefault="00C177AC" w:rsidP="00C177AC">
      <w:pPr>
        <w:ind w:right="497"/>
        <w:jc w:val="both"/>
        <w:rPr>
          <w:rFonts w:ascii="Lucida Bright" w:eastAsia="Arial Unicode MS" w:hAnsi="Lucida Bright" w:cs="Arial"/>
          <w:bCs/>
          <w:color w:val="000000"/>
        </w:rPr>
      </w:pPr>
    </w:p>
    <w:p w:rsidR="00C177AC" w:rsidRDefault="00C177AC" w:rsidP="00C177AC">
      <w:pPr>
        <w:tabs>
          <w:tab w:val="num" w:pos="1070"/>
        </w:tabs>
        <w:suppressAutoHyphens w:val="0"/>
        <w:overflowPunct/>
        <w:autoSpaceDE/>
        <w:ind w:right="497"/>
        <w:jc w:val="both"/>
        <w:textAlignment w:val="auto"/>
        <w:rPr>
          <w:rFonts w:ascii="Lucida Bright" w:hAnsi="Lucida Bright"/>
          <w:color w:val="000000"/>
        </w:rPr>
      </w:pPr>
      <w:r>
        <w:rPr>
          <w:rFonts w:ascii="Lucida Bright" w:eastAsia="Arial Unicode MS" w:hAnsi="Lucida Bright"/>
          <w:bCs/>
          <w:color w:val="000000"/>
        </w:rPr>
        <w:t>7.</w:t>
      </w:r>
      <w:r w:rsidR="00600741">
        <w:rPr>
          <w:rFonts w:ascii="Lucida Bright" w:eastAsia="Arial Unicode MS" w:hAnsi="Lucida Bright"/>
          <w:bCs/>
          <w:color w:val="000000"/>
        </w:rPr>
        <w:t>3</w:t>
      </w:r>
      <w:r>
        <w:rPr>
          <w:rFonts w:ascii="Lucida Bright" w:eastAsia="Arial Unicode MS" w:hAnsi="Lucida Bright"/>
          <w:bCs/>
          <w:color w:val="000000"/>
        </w:rPr>
        <w:t xml:space="preserve">. </w:t>
      </w:r>
      <w:r w:rsidRPr="00C177AC">
        <w:rPr>
          <w:rFonts w:ascii="Lucida Bright" w:hAnsi="Lucida Bright"/>
          <w:bCs/>
          <w:color w:val="000000"/>
        </w:rPr>
        <w:t>Fichas de los Partidos:</w:t>
      </w:r>
      <w:r>
        <w:rPr>
          <w:rFonts w:ascii="Lucida Bright" w:hAnsi="Lucida Bright"/>
          <w:b w:val="0"/>
          <w:bCs/>
          <w:color w:val="000000"/>
        </w:rPr>
        <w:t xml:space="preserve"> </w:t>
      </w:r>
      <w:r w:rsidRPr="00ED0994">
        <w:rPr>
          <w:rFonts w:ascii="Lucida Bright" w:hAnsi="Lucida Bright"/>
          <w:b w:val="0"/>
          <w:color w:val="000000"/>
        </w:rPr>
        <w:t xml:space="preserve">Se recomienda a los integrantes de las mesas de control el llenado correcto de las fichas de los partidos, con los datos completos de los jugadores y nombres de los equipos  (local y visitante), fecha y resultado. </w:t>
      </w:r>
      <w:r w:rsidRPr="00ED0994">
        <w:rPr>
          <w:rFonts w:ascii="Lucida Bright" w:hAnsi="Lucida Bright"/>
          <w:color w:val="000000"/>
        </w:rPr>
        <w:t>Los árbitros de los partidos deben corroborar las fichas luego de finalizar el partido.</w:t>
      </w:r>
    </w:p>
    <w:p w:rsidR="00225E41" w:rsidRDefault="00225E41" w:rsidP="00C177AC">
      <w:pPr>
        <w:tabs>
          <w:tab w:val="num" w:pos="1070"/>
        </w:tabs>
        <w:suppressAutoHyphens w:val="0"/>
        <w:overflowPunct/>
        <w:autoSpaceDE/>
        <w:ind w:right="497"/>
        <w:jc w:val="both"/>
        <w:textAlignment w:val="auto"/>
        <w:rPr>
          <w:rFonts w:ascii="Lucida Bright" w:hAnsi="Lucida Bright"/>
          <w:color w:val="000000"/>
        </w:rPr>
      </w:pPr>
    </w:p>
    <w:p w:rsidR="00225E41" w:rsidRPr="00225E41" w:rsidRDefault="00225E41" w:rsidP="00C177AC">
      <w:pPr>
        <w:tabs>
          <w:tab w:val="num" w:pos="1070"/>
        </w:tabs>
        <w:suppressAutoHyphens w:val="0"/>
        <w:overflowPunct/>
        <w:autoSpaceDE/>
        <w:ind w:right="497"/>
        <w:jc w:val="both"/>
        <w:textAlignment w:val="auto"/>
        <w:rPr>
          <w:rFonts w:ascii="Lucida Bright" w:hAnsi="Lucida Bright"/>
          <w:b w:val="0"/>
          <w:color w:val="000000"/>
        </w:rPr>
      </w:pPr>
      <w:r>
        <w:rPr>
          <w:rFonts w:ascii="Lucida Bright" w:hAnsi="Lucida Bright"/>
          <w:color w:val="000000"/>
        </w:rPr>
        <w:t xml:space="preserve">7.4. Nota presentada por Juan Pablo </w:t>
      </w:r>
      <w:proofErr w:type="spellStart"/>
      <w:r>
        <w:rPr>
          <w:rFonts w:ascii="Lucida Bright" w:hAnsi="Lucida Bright"/>
          <w:color w:val="000000"/>
        </w:rPr>
        <w:t>Fernandez</w:t>
      </w:r>
      <w:proofErr w:type="spellEnd"/>
      <w:r>
        <w:rPr>
          <w:rFonts w:ascii="Lucida Bright" w:hAnsi="Lucida Bright"/>
          <w:color w:val="000000"/>
        </w:rPr>
        <w:t xml:space="preserve"> (JT1 partido final </w:t>
      </w:r>
      <w:proofErr w:type="spellStart"/>
      <w:r>
        <w:rPr>
          <w:rFonts w:ascii="Lucida Bright" w:hAnsi="Lucida Bright"/>
          <w:color w:val="000000"/>
        </w:rPr>
        <w:t>Super</w:t>
      </w:r>
      <w:proofErr w:type="spellEnd"/>
      <w:r>
        <w:rPr>
          <w:rFonts w:ascii="Lucida Bright" w:hAnsi="Lucida Bright"/>
          <w:color w:val="000000"/>
        </w:rPr>
        <w:t xml:space="preserve"> X STLC – OLRC): </w:t>
      </w:r>
      <w:r>
        <w:rPr>
          <w:rFonts w:ascii="Lucida Bright" w:hAnsi="Lucida Bright"/>
          <w:b w:val="0"/>
          <w:color w:val="000000"/>
        </w:rPr>
        <w:t xml:space="preserve">Se corre vista al Tribunal de Disciplina. </w:t>
      </w:r>
    </w:p>
    <w:p w:rsidR="00462173" w:rsidRDefault="00462173" w:rsidP="000B6D7C">
      <w:pPr>
        <w:jc w:val="both"/>
        <w:rPr>
          <w:bCs/>
          <w:lang w:val="es-ES"/>
        </w:rPr>
      </w:pPr>
    </w:p>
    <w:p w:rsidR="008C25BF" w:rsidRDefault="00166326" w:rsidP="008C25BF">
      <w:pPr>
        <w:jc w:val="both"/>
        <w:rPr>
          <w:bCs/>
          <w:lang w:val="es-ES"/>
        </w:rPr>
      </w:pPr>
      <w:r>
        <w:rPr>
          <w:bCs/>
          <w:lang w:val="es-ES"/>
        </w:rPr>
        <w:t xml:space="preserve">8. SELECCIÓN: </w:t>
      </w:r>
    </w:p>
    <w:p w:rsidR="00166326" w:rsidRDefault="00166326" w:rsidP="000B6D7C">
      <w:pPr>
        <w:jc w:val="both"/>
        <w:rPr>
          <w:bCs/>
          <w:lang w:val="es-ES"/>
        </w:rPr>
      </w:pPr>
    </w:p>
    <w:p w:rsidR="00462173" w:rsidRDefault="00166326" w:rsidP="000B6D7C">
      <w:pPr>
        <w:jc w:val="both"/>
        <w:rPr>
          <w:b w:val="0"/>
          <w:bCs/>
          <w:lang w:val="es-ES"/>
        </w:rPr>
      </w:pPr>
      <w:r>
        <w:rPr>
          <w:bCs/>
          <w:lang w:val="es-ES"/>
        </w:rPr>
        <w:t>9</w:t>
      </w:r>
      <w:r w:rsidR="001A1BB3">
        <w:rPr>
          <w:bCs/>
          <w:lang w:val="es-ES"/>
        </w:rPr>
        <w:t xml:space="preserve">. SUBCOMISION </w:t>
      </w:r>
      <w:proofErr w:type="gramStart"/>
      <w:r w:rsidR="001A1BB3">
        <w:rPr>
          <w:bCs/>
          <w:lang w:val="es-ES"/>
        </w:rPr>
        <w:t>MEDICA</w:t>
      </w:r>
      <w:proofErr w:type="gramEnd"/>
      <w:r w:rsidR="001A1BB3">
        <w:rPr>
          <w:bCs/>
          <w:lang w:val="es-ES"/>
        </w:rPr>
        <w:t xml:space="preserve">. </w:t>
      </w:r>
      <w:r w:rsidR="001A1BB3">
        <w:rPr>
          <w:b w:val="0"/>
          <w:bCs/>
          <w:lang w:val="es-ES"/>
        </w:rPr>
        <w:t xml:space="preserve">La misma estará integrada por la Dra. Virginia Rafael (Celular 3856882874), Dr. Hugo </w:t>
      </w:r>
      <w:proofErr w:type="spellStart"/>
      <w:r w:rsidR="001A1BB3">
        <w:rPr>
          <w:b w:val="0"/>
          <w:bCs/>
          <w:lang w:val="es-ES"/>
        </w:rPr>
        <w:t>Garcia</w:t>
      </w:r>
      <w:proofErr w:type="spellEnd"/>
      <w:r w:rsidR="001A1BB3">
        <w:rPr>
          <w:b w:val="0"/>
          <w:bCs/>
          <w:lang w:val="es-ES"/>
        </w:rPr>
        <w:t xml:space="preserve"> y Joaquín Roger</w:t>
      </w:r>
      <w:r w:rsidR="00C177AC">
        <w:rPr>
          <w:b w:val="0"/>
          <w:bCs/>
          <w:lang w:val="es-ES"/>
        </w:rPr>
        <w:t xml:space="preserve"> (Consejero USR)</w:t>
      </w:r>
      <w:r w:rsidR="001A1BB3">
        <w:rPr>
          <w:b w:val="0"/>
          <w:bCs/>
          <w:lang w:val="es-ES"/>
        </w:rPr>
        <w:t xml:space="preserve">. </w:t>
      </w:r>
    </w:p>
    <w:p w:rsidR="00FF661F" w:rsidRDefault="001A1BB3" w:rsidP="000B6D7C">
      <w:pPr>
        <w:jc w:val="both"/>
        <w:rPr>
          <w:b w:val="0"/>
          <w:bCs/>
          <w:lang w:val="es-ES"/>
        </w:rPr>
      </w:pPr>
      <w:r>
        <w:rPr>
          <w:b w:val="0"/>
          <w:bCs/>
          <w:lang w:val="es-ES"/>
        </w:rPr>
        <w:t xml:space="preserve">       </w:t>
      </w:r>
    </w:p>
    <w:p w:rsidR="00FF661F" w:rsidRPr="001A1BB3" w:rsidRDefault="00FF661F" w:rsidP="000B6D7C">
      <w:pPr>
        <w:jc w:val="both"/>
        <w:rPr>
          <w:b w:val="0"/>
          <w:bCs/>
          <w:lang w:val="es-ES"/>
        </w:rPr>
      </w:pPr>
    </w:p>
    <w:sectPr w:rsidR="00FF661F" w:rsidRPr="001A1BB3" w:rsidSect="000231B6">
      <w:headerReference w:type="default" r:id="rId10"/>
      <w:footerReference w:type="default" r:id="rId11"/>
      <w:pgSz w:w="11907" w:h="16839" w:code="9"/>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79" w:rsidRDefault="00343C79">
      <w:r>
        <w:separator/>
      </w:r>
    </w:p>
  </w:endnote>
  <w:endnote w:type="continuationSeparator" w:id="0">
    <w:p w:rsidR="00343C79" w:rsidRDefault="00343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24AB0">
    <w:pPr>
      <w:pStyle w:val="Piedepgina"/>
      <w:pBdr>
        <w:top w:val="single" w:sz="4" w:space="1" w:color="000000"/>
      </w:pBdr>
      <w:ind w:right="360"/>
      <w:jc w:val="center"/>
      <w:rPr>
        <w:rFonts w:ascii="Arial Narrow" w:hAnsi="Arial Narrow"/>
        <w:b w:val="0"/>
        <w:sz w:val="20"/>
      </w:rPr>
    </w:pPr>
    <w:r w:rsidRPr="00724AB0">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724AB0">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225E41">
                  <w:rPr>
                    <w:rStyle w:val="Nmerodepgina"/>
                    <w:noProof/>
                  </w:rPr>
                  <w:t>5</w:t>
                </w:r>
                <w:r>
                  <w:rPr>
                    <w:rStyle w:val="Nmerodepgina"/>
                  </w:rPr>
                  <w:fldChar w:fldCharType="end"/>
                </w:r>
              </w:p>
            </w:txbxContent>
          </v:textbox>
          <w10:wrap type="square" side="largest" anchorx="page"/>
        </v:shape>
      </w:pict>
    </w:r>
    <w:r w:rsidR="007D404E">
      <w:t xml:space="preserve">E-MAIL: </w:t>
    </w:r>
    <w:r w:rsidR="00FB39E5">
      <w:t>secretaria@</w:t>
    </w:r>
    <w:hyperlink r:id="rId1" w:history="1">
      <w:r w:rsidR="007D404E">
        <w:rPr>
          <w:rStyle w:val="Hipervnculo"/>
        </w:rPr>
        <w:t>usrugby</w:t>
      </w:r>
      <w:r w:rsidR="00FB39E5">
        <w:rPr>
          <w:rStyle w:val="Hipervnculo"/>
        </w:rPr>
        <w:t>.com</w:t>
      </w:r>
    </w:hyperlink>
    <w:r w:rsidR="00FF661F">
      <w:t xml:space="preserve">.ar </w:t>
    </w:r>
  </w:p>
  <w:p w:rsidR="007D404E" w:rsidRDefault="00FB39E5">
    <w:pPr>
      <w:pStyle w:val="Piedepgina"/>
      <w:pBdr>
        <w:top w:val="single" w:sz="4" w:space="1" w:color="000000"/>
      </w:pBdr>
      <w:ind w:right="360"/>
      <w:jc w:val="center"/>
      <w:rPr>
        <w:rFonts w:ascii="Arial Narrow" w:hAnsi="Arial Narrow"/>
        <w:b w:val="0"/>
        <w:sz w:val="20"/>
      </w:rPr>
    </w:pPr>
    <w:r>
      <w:rPr>
        <w:rFonts w:ascii="Arial Narrow" w:hAnsi="Arial Narrow"/>
        <w:b w:val="0"/>
        <w:sz w:val="20"/>
      </w:rPr>
      <w:t>POLIDEPORTIVO PROVINCIAL SANTIAGO DEL ESTERO</w:t>
    </w:r>
    <w:r w:rsidR="007D404E">
      <w:rPr>
        <w:rFonts w:ascii="Arial Narrow" w:hAnsi="Arial Narrow"/>
        <w:b w:val="0"/>
        <w:sz w:val="20"/>
      </w:rPr>
      <w:t xml:space="preserve"> - C.P. 4200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79" w:rsidRDefault="00343C79">
      <w:r>
        <w:separator/>
      </w:r>
    </w:p>
  </w:footnote>
  <w:footnote w:type="continuationSeparator" w:id="0">
    <w:p w:rsidR="00343C79" w:rsidRDefault="00343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67505218"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2572607"/>
    <w:multiLevelType w:val="multilevel"/>
    <w:tmpl w:val="DDCC70C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9">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20">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1">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3">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5">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6">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4C215E9F"/>
    <w:multiLevelType w:val="hybridMultilevel"/>
    <w:tmpl w:val="6C602876"/>
    <w:lvl w:ilvl="0" w:tplc="EA30F22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nsid w:val="590604A5"/>
    <w:multiLevelType w:val="multilevel"/>
    <w:tmpl w:val="9C1ECC26"/>
    <w:lvl w:ilvl="0">
      <w:start w:val="1"/>
      <w:numFmt w:val="decimal"/>
      <w:lvlText w:val="%1"/>
      <w:lvlJc w:val="left"/>
      <w:pPr>
        <w:ind w:left="510" w:hanging="510"/>
      </w:pPr>
      <w:rPr>
        <w:rFonts w:hint="default"/>
      </w:rPr>
    </w:lvl>
    <w:lvl w:ilvl="1">
      <w:start w:val="13"/>
      <w:numFmt w:val="decimal"/>
      <w:lvlText w:val="%1.%2"/>
      <w:lvlJc w:val="left"/>
      <w:pPr>
        <w:ind w:left="885" w:hanging="51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3">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4">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5">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6">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4"/>
  </w:num>
  <w:num w:numId="9">
    <w:abstractNumId w:val="30"/>
  </w:num>
  <w:num w:numId="10">
    <w:abstractNumId w:val="13"/>
  </w:num>
  <w:num w:numId="11">
    <w:abstractNumId w:val="28"/>
  </w:num>
  <w:num w:numId="12">
    <w:abstractNumId w:val="6"/>
  </w:num>
  <w:num w:numId="13">
    <w:abstractNumId w:val="19"/>
  </w:num>
  <w:num w:numId="14">
    <w:abstractNumId w:val="11"/>
  </w:num>
  <w:num w:numId="15">
    <w:abstractNumId w:val="10"/>
  </w:num>
  <w:num w:numId="16">
    <w:abstractNumId w:val="34"/>
  </w:num>
  <w:num w:numId="17">
    <w:abstractNumId w:val="26"/>
  </w:num>
  <w:num w:numId="18">
    <w:abstractNumId w:val="5"/>
  </w:num>
  <w:num w:numId="19">
    <w:abstractNumId w:val="32"/>
  </w:num>
  <w:num w:numId="20">
    <w:abstractNumId w:val="35"/>
  </w:num>
  <w:num w:numId="21">
    <w:abstractNumId w:val="25"/>
  </w:num>
  <w:num w:numId="22">
    <w:abstractNumId w:val="8"/>
  </w:num>
  <w:num w:numId="23">
    <w:abstractNumId w:val="21"/>
  </w:num>
  <w:num w:numId="24">
    <w:abstractNumId w:val="9"/>
  </w:num>
  <w:num w:numId="25">
    <w:abstractNumId w:val="33"/>
  </w:num>
  <w:num w:numId="26">
    <w:abstractNumId w:val="36"/>
  </w:num>
  <w:num w:numId="27">
    <w:abstractNumId w:val="22"/>
  </w:num>
  <w:num w:numId="28">
    <w:abstractNumId w:val="23"/>
  </w:num>
  <w:num w:numId="29">
    <w:abstractNumId w:val="31"/>
  </w:num>
  <w:num w:numId="30">
    <w:abstractNumId w:val="16"/>
  </w:num>
  <w:num w:numId="31">
    <w:abstractNumId w:val="20"/>
  </w:num>
  <w:num w:numId="32">
    <w:abstractNumId w:val="12"/>
  </w:num>
  <w:num w:numId="33">
    <w:abstractNumId w:val="15"/>
  </w:num>
  <w:num w:numId="34">
    <w:abstractNumId w:val="17"/>
  </w:num>
  <w:num w:numId="35">
    <w:abstractNumId w:val="20"/>
  </w:num>
  <w:num w:numId="36">
    <w:abstractNumId w:val="27"/>
  </w:num>
  <w:num w:numId="37">
    <w:abstractNumId w:val="2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241"/>
  <w:drawingGridVerticalSpacing w:val="0"/>
  <w:displayHorizontalDrawingGridEvery w:val="0"/>
  <w:displayVerticalDrawingGridEvery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04B91"/>
    <w:rsid w:val="000026C0"/>
    <w:rsid w:val="00003C61"/>
    <w:rsid w:val="0000521A"/>
    <w:rsid w:val="00006284"/>
    <w:rsid w:val="00010249"/>
    <w:rsid w:val="000107D2"/>
    <w:rsid w:val="00010B0F"/>
    <w:rsid w:val="00010F81"/>
    <w:rsid w:val="000115E2"/>
    <w:rsid w:val="00011F67"/>
    <w:rsid w:val="0001275F"/>
    <w:rsid w:val="00014A69"/>
    <w:rsid w:val="00014E8A"/>
    <w:rsid w:val="00017412"/>
    <w:rsid w:val="00017961"/>
    <w:rsid w:val="0002070A"/>
    <w:rsid w:val="00020816"/>
    <w:rsid w:val="00020A18"/>
    <w:rsid w:val="000221CC"/>
    <w:rsid w:val="000225FA"/>
    <w:rsid w:val="000231B6"/>
    <w:rsid w:val="00024DD7"/>
    <w:rsid w:val="00025109"/>
    <w:rsid w:val="000253E1"/>
    <w:rsid w:val="0002631B"/>
    <w:rsid w:val="000263E4"/>
    <w:rsid w:val="0003068C"/>
    <w:rsid w:val="00031FA6"/>
    <w:rsid w:val="000337C7"/>
    <w:rsid w:val="00036CCA"/>
    <w:rsid w:val="00037589"/>
    <w:rsid w:val="00037FBE"/>
    <w:rsid w:val="00045D57"/>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915"/>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17AD1"/>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5A44"/>
    <w:rsid w:val="00166326"/>
    <w:rsid w:val="00167CC6"/>
    <w:rsid w:val="00170488"/>
    <w:rsid w:val="001709DC"/>
    <w:rsid w:val="001730CE"/>
    <w:rsid w:val="00174517"/>
    <w:rsid w:val="00182426"/>
    <w:rsid w:val="00186C63"/>
    <w:rsid w:val="0019253A"/>
    <w:rsid w:val="00192EDF"/>
    <w:rsid w:val="00195153"/>
    <w:rsid w:val="001A0919"/>
    <w:rsid w:val="001A1592"/>
    <w:rsid w:val="001A1BB3"/>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5C99"/>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2A83"/>
    <w:rsid w:val="0022339E"/>
    <w:rsid w:val="00223951"/>
    <w:rsid w:val="00224D05"/>
    <w:rsid w:val="00225754"/>
    <w:rsid w:val="00225E41"/>
    <w:rsid w:val="0022604E"/>
    <w:rsid w:val="002271E4"/>
    <w:rsid w:val="00227C2E"/>
    <w:rsid w:val="002302CB"/>
    <w:rsid w:val="00230DAB"/>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09A1"/>
    <w:rsid w:val="00265107"/>
    <w:rsid w:val="00266F6C"/>
    <w:rsid w:val="002673F8"/>
    <w:rsid w:val="002678C2"/>
    <w:rsid w:val="00271085"/>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870DC"/>
    <w:rsid w:val="0028710E"/>
    <w:rsid w:val="00290034"/>
    <w:rsid w:val="00291893"/>
    <w:rsid w:val="00292359"/>
    <w:rsid w:val="00294E52"/>
    <w:rsid w:val="002955FD"/>
    <w:rsid w:val="00296F41"/>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E7CAF"/>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032"/>
    <w:rsid w:val="00317801"/>
    <w:rsid w:val="00317CD3"/>
    <w:rsid w:val="00321526"/>
    <w:rsid w:val="0032374F"/>
    <w:rsid w:val="00324AD2"/>
    <w:rsid w:val="00325292"/>
    <w:rsid w:val="00325D8C"/>
    <w:rsid w:val="003307AD"/>
    <w:rsid w:val="00332A13"/>
    <w:rsid w:val="00334502"/>
    <w:rsid w:val="00334D0E"/>
    <w:rsid w:val="00335792"/>
    <w:rsid w:val="00335A48"/>
    <w:rsid w:val="003366C8"/>
    <w:rsid w:val="003368A9"/>
    <w:rsid w:val="00337244"/>
    <w:rsid w:val="003372AB"/>
    <w:rsid w:val="00340890"/>
    <w:rsid w:val="003439DE"/>
    <w:rsid w:val="00343C79"/>
    <w:rsid w:val="00343E72"/>
    <w:rsid w:val="00347FBB"/>
    <w:rsid w:val="00350516"/>
    <w:rsid w:val="003528F9"/>
    <w:rsid w:val="00355829"/>
    <w:rsid w:val="00363F41"/>
    <w:rsid w:val="003643D9"/>
    <w:rsid w:val="00365871"/>
    <w:rsid w:val="00365AE6"/>
    <w:rsid w:val="003726B5"/>
    <w:rsid w:val="0037467C"/>
    <w:rsid w:val="0037637D"/>
    <w:rsid w:val="0037691A"/>
    <w:rsid w:val="003772DF"/>
    <w:rsid w:val="0038012A"/>
    <w:rsid w:val="00380BDB"/>
    <w:rsid w:val="00384C9E"/>
    <w:rsid w:val="0038730B"/>
    <w:rsid w:val="003909DC"/>
    <w:rsid w:val="00390A15"/>
    <w:rsid w:val="00390C87"/>
    <w:rsid w:val="00391581"/>
    <w:rsid w:val="003926CC"/>
    <w:rsid w:val="00393502"/>
    <w:rsid w:val="00394736"/>
    <w:rsid w:val="003957B8"/>
    <w:rsid w:val="003A0CC2"/>
    <w:rsid w:val="003A19E7"/>
    <w:rsid w:val="003A5E6A"/>
    <w:rsid w:val="003B1A33"/>
    <w:rsid w:val="003B21E6"/>
    <w:rsid w:val="003B2CEF"/>
    <w:rsid w:val="003B6035"/>
    <w:rsid w:val="003B79C7"/>
    <w:rsid w:val="003C30CD"/>
    <w:rsid w:val="003C5965"/>
    <w:rsid w:val="003C7E3A"/>
    <w:rsid w:val="003D157F"/>
    <w:rsid w:val="003D7C51"/>
    <w:rsid w:val="003E395B"/>
    <w:rsid w:val="003E4B96"/>
    <w:rsid w:val="003E50C7"/>
    <w:rsid w:val="003E5FE6"/>
    <w:rsid w:val="003E6151"/>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17940"/>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0B88"/>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4CEC"/>
    <w:rsid w:val="004A6073"/>
    <w:rsid w:val="004A6128"/>
    <w:rsid w:val="004A6BD8"/>
    <w:rsid w:val="004A7E0B"/>
    <w:rsid w:val="004B02D6"/>
    <w:rsid w:val="004B06AF"/>
    <w:rsid w:val="004B1AC9"/>
    <w:rsid w:val="004B1FC6"/>
    <w:rsid w:val="004B2720"/>
    <w:rsid w:val="004B43AF"/>
    <w:rsid w:val="004B5A65"/>
    <w:rsid w:val="004B6DC0"/>
    <w:rsid w:val="004C004F"/>
    <w:rsid w:val="004C4430"/>
    <w:rsid w:val="004C4BA1"/>
    <w:rsid w:val="004C66DE"/>
    <w:rsid w:val="004C7448"/>
    <w:rsid w:val="004C78D1"/>
    <w:rsid w:val="004C7A0F"/>
    <w:rsid w:val="004D04E9"/>
    <w:rsid w:val="004D1FE3"/>
    <w:rsid w:val="004D2B0F"/>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3B4C"/>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97966"/>
    <w:rsid w:val="005A013C"/>
    <w:rsid w:val="005A1901"/>
    <w:rsid w:val="005A2339"/>
    <w:rsid w:val="005A27C7"/>
    <w:rsid w:val="005A41D2"/>
    <w:rsid w:val="005A4B60"/>
    <w:rsid w:val="005A781C"/>
    <w:rsid w:val="005A7CD0"/>
    <w:rsid w:val="005B090E"/>
    <w:rsid w:val="005B3FFF"/>
    <w:rsid w:val="005B46A8"/>
    <w:rsid w:val="005B46C6"/>
    <w:rsid w:val="005B6392"/>
    <w:rsid w:val="005B7360"/>
    <w:rsid w:val="005C01E9"/>
    <w:rsid w:val="005C03F8"/>
    <w:rsid w:val="005C3E24"/>
    <w:rsid w:val="005C4B14"/>
    <w:rsid w:val="005C4DCE"/>
    <w:rsid w:val="005C5532"/>
    <w:rsid w:val="005C6A4A"/>
    <w:rsid w:val="005D0647"/>
    <w:rsid w:val="005D25DC"/>
    <w:rsid w:val="005D4147"/>
    <w:rsid w:val="005D46F2"/>
    <w:rsid w:val="005D4CFE"/>
    <w:rsid w:val="005D5A3D"/>
    <w:rsid w:val="005D5BF4"/>
    <w:rsid w:val="005D6F09"/>
    <w:rsid w:val="005D7EFD"/>
    <w:rsid w:val="005E06CF"/>
    <w:rsid w:val="005E0930"/>
    <w:rsid w:val="005E2336"/>
    <w:rsid w:val="005E281E"/>
    <w:rsid w:val="005E732D"/>
    <w:rsid w:val="005E75F6"/>
    <w:rsid w:val="005F0F40"/>
    <w:rsid w:val="005F25FD"/>
    <w:rsid w:val="005F4F81"/>
    <w:rsid w:val="005F6DF3"/>
    <w:rsid w:val="005F755B"/>
    <w:rsid w:val="00600741"/>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3E5B"/>
    <w:rsid w:val="006646CC"/>
    <w:rsid w:val="00666027"/>
    <w:rsid w:val="00666F8E"/>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125A"/>
    <w:rsid w:val="00722A98"/>
    <w:rsid w:val="00723FFD"/>
    <w:rsid w:val="00724AB0"/>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B6CA9"/>
    <w:rsid w:val="007C0207"/>
    <w:rsid w:val="007C3075"/>
    <w:rsid w:val="007C5D1E"/>
    <w:rsid w:val="007C7A11"/>
    <w:rsid w:val="007D1F73"/>
    <w:rsid w:val="007D404E"/>
    <w:rsid w:val="007D43AE"/>
    <w:rsid w:val="007D4FC8"/>
    <w:rsid w:val="007D59FA"/>
    <w:rsid w:val="007D5FC9"/>
    <w:rsid w:val="007D6593"/>
    <w:rsid w:val="007D6EE7"/>
    <w:rsid w:val="007D7856"/>
    <w:rsid w:val="007E60CF"/>
    <w:rsid w:val="007E740B"/>
    <w:rsid w:val="007F0361"/>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877C3"/>
    <w:rsid w:val="00891370"/>
    <w:rsid w:val="00891D81"/>
    <w:rsid w:val="00893039"/>
    <w:rsid w:val="0089330A"/>
    <w:rsid w:val="00895148"/>
    <w:rsid w:val="00896989"/>
    <w:rsid w:val="008A03D9"/>
    <w:rsid w:val="008A286B"/>
    <w:rsid w:val="008A6551"/>
    <w:rsid w:val="008B04A9"/>
    <w:rsid w:val="008B0AE4"/>
    <w:rsid w:val="008B0BDF"/>
    <w:rsid w:val="008B0D6C"/>
    <w:rsid w:val="008B156F"/>
    <w:rsid w:val="008B3C2E"/>
    <w:rsid w:val="008C037A"/>
    <w:rsid w:val="008C1453"/>
    <w:rsid w:val="008C25BF"/>
    <w:rsid w:val="008C73ED"/>
    <w:rsid w:val="008D34A0"/>
    <w:rsid w:val="008D35A3"/>
    <w:rsid w:val="008D3AC0"/>
    <w:rsid w:val="008D4852"/>
    <w:rsid w:val="008D4FD3"/>
    <w:rsid w:val="008D5015"/>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3CA2"/>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0F41"/>
    <w:rsid w:val="009A1EF8"/>
    <w:rsid w:val="009A39C8"/>
    <w:rsid w:val="009A43A0"/>
    <w:rsid w:val="009A548C"/>
    <w:rsid w:val="009A74D5"/>
    <w:rsid w:val="009B0986"/>
    <w:rsid w:val="009B7143"/>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4BEE"/>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37EEF"/>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10"/>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5E55"/>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700"/>
    <w:rsid w:val="00B41DEE"/>
    <w:rsid w:val="00B4325B"/>
    <w:rsid w:val="00B4394E"/>
    <w:rsid w:val="00B44757"/>
    <w:rsid w:val="00B44C92"/>
    <w:rsid w:val="00B453BF"/>
    <w:rsid w:val="00B45FA5"/>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58DB"/>
    <w:rsid w:val="00BC7DC0"/>
    <w:rsid w:val="00BD332B"/>
    <w:rsid w:val="00BD3439"/>
    <w:rsid w:val="00BD6962"/>
    <w:rsid w:val="00BD6BA4"/>
    <w:rsid w:val="00BD6D08"/>
    <w:rsid w:val="00BD7F5A"/>
    <w:rsid w:val="00BE0777"/>
    <w:rsid w:val="00BE6CC3"/>
    <w:rsid w:val="00BE715E"/>
    <w:rsid w:val="00BF4F6B"/>
    <w:rsid w:val="00BF70CC"/>
    <w:rsid w:val="00BF7F3E"/>
    <w:rsid w:val="00C026EA"/>
    <w:rsid w:val="00C0283D"/>
    <w:rsid w:val="00C034D3"/>
    <w:rsid w:val="00C043A7"/>
    <w:rsid w:val="00C05058"/>
    <w:rsid w:val="00C07C66"/>
    <w:rsid w:val="00C16B08"/>
    <w:rsid w:val="00C17288"/>
    <w:rsid w:val="00C1732F"/>
    <w:rsid w:val="00C177AC"/>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52"/>
    <w:rsid w:val="00C543EB"/>
    <w:rsid w:val="00C575C2"/>
    <w:rsid w:val="00C63B27"/>
    <w:rsid w:val="00C66BC7"/>
    <w:rsid w:val="00C7212A"/>
    <w:rsid w:val="00C723E1"/>
    <w:rsid w:val="00C749B9"/>
    <w:rsid w:val="00C74FF5"/>
    <w:rsid w:val="00C750CA"/>
    <w:rsid w:val="00C76237"/>
    <w:rsid w:val="00C77BE4"/>
    <w:rsid w:val="00C80DB4"/>
    <w:rsid w:val="00C811D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1C7A"/>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20E5"/>
    <w:rsid w:val="00CF4929"/>
    <w:rsid w:val="00CF5A1E"/>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27E2D"/>
    <w:rsid w:val="00D30ADB"/>
    <w:rsid w:val="00D31261"/>
    <w:rsid w:val="00D31A72"/>
    <w:rsid w:val="00D40E85"/>
    <w:rsid w:val="00D42505"/>
    <w:rsid w:val="00D44C36"/>
    <w:rsid w:val="00D45468"/>
    <w:rsid w:val="00D50418"/>
    <w:rsid w:val="00D516FD"/>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75AE9"/>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07E8"/>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0994"/>
    <w:rsid w:val="00ED2F97"/>
    <w:rsid w:val="00ED3F61"/>
    <w:rsid w:val="00ED6105"/>
    <w:rsid w:val="00ED63A3"/>
    <w:rsid w:val="00EE1183"/>
    <w:rsid w:val="00EE3DA0"/>
    <w:rsid w:val="00EE3EB2"/>
    <w:rsid w:val="00EE413D"/>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2F7"/>
    <w:rsid w:val="00F30509"/>
    <w:rsid w:val="00F323BF"/>
    <w:rsid w:val="00F3603E"/>
    <w:rsid w:val="00F403AA"/>
    <w:rsid w:val="00F40630"/>
    <w:rsid w:val="00F44424"/>
    <w:rsid w:val="00F47034"/>
    <w:rsid w:val="00F50997"/>
    <w:rsid w:val="00F55228"/>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39E5"/>
    <w:rsid w:val="00FB43A0"/>
    <w:rsid w:val="00FB62DA"/>
    <w:rsid w:val="00FB655A"/>
    <w:rsid w:val="00FB71F3"/>
    <w:rsid w:val="00FC23C4"/>
    <w:rsid w:val="00FC31DB"/>
    <w:rsid w:val="00FC3521"/>
    <w:rsid w:val="00FC3602"/>
    <w:rsid w:val="00FC66D4"/>
    <w:rsid w:val="00FD2B40"/>
    <w:rsid w:val="00FD4922"/>
    <w:rsid w:val="00FD5C49"/>
    <w:rsid w:val="00FD5C52"/>
    <w:rsid w:val="00FD6593"/>
    <w:rsid w:val="00FD67AF"/>
    <w:rsid w:val="00FE04F0"/>
    <w:rsid w:val="00FE3838"/>
    <w:rsid w:val="00FE3B5E"/>
    <w:rsid w:val="00FE4502"/>
    <w:rsid w:val="00FE6005"/>
    <w:rsid w:val="00FE6334"/>
    <w:rsid w:val="00FE6F16"/>
    <w:rsid w:val="00FE730E"/>
    <w:rsid w:val="00FF02E4"/>
    <w:rsid w:val="00FF1C71"/>
    <w:rsid w:val="00FF2C2F"/>
    <w:rsid w:val="00FF500F"/>
    <w:rsid w:val="00FF661F"/>
    <w:rsid w:val="00FF6CF1"/>
    <w:rsid w:val="00FF7A4F"/>
    <w:rsid w:val="00FF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 w:type="paragraph" w:styleId="Textodeglobo">
    <w:name w:val="Balloon Text"/>
    <w:basedOn w:val="Normal"/>
    <w:link w:val="TextodegloboCar"/>
    <w:rsid w:val="00FF661F"/>
    <w:rPr>
      <w:rFonts w:ascii="Tahoma" w:hAnsi="Tahoma" w:cs="Tahoma"/>
      <w:sz w:val="16"/>
      <w:szCs w:val="16"/>
    </w:rPr>
  </w:style>
  <w:style w:type="character" w:customStyle="1" w:styleId="TextodegloboCar">
    <w:name w:val="Texto de globo Car"/>
    <w:basedOn w:val="Fuentedeprrafopredeter"/>
    <w:link w:val="Textodeglobo"/>
    <w:rsid w:val="00FF661F"/>
    <w:rPr>
      <w:rFonts w:ascii="Tahoma" w:hAnsi="Tahoma" w:cs="Tahoma"/>
      <w:b/>
      <w:sz w:val="16"/>
      <w:szCs w:val="16"/>
      <w:lang w:eastAsia="ar-SA"/>
    </w:rPr>
  </w:style>
  <w:style w:type="paragraph" w:styleId="Prrafodelista">
    <w:name w:val="List Paragraph"/>
    <w:basedOn w:val="Normal"/>
    <w:uiPriority w:val="34"/>
    <w:qFormat/>
    <w:rsid w:val="00D75AE9"/>
    <w:pPr>
      <w:suppressAutoHyphens w:val="0"/>
      <w:overflowPunct/>
      <w:autoSpaceDE/>
      <w:spacing w:after="200" w:line="276" w:lineRule="auto"/>
      <w:ind w:left="720"/>
      <w:contextualSpacing/>
      <w:textAlignment w:val="auto"/>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7727">
      <w:bodyDiv w:val="1"/>
      <w:marLeft w:val="0"/>
      <w:marRight w:val="0"/>
      <w:marTop w:val="0"/>
      <w:marBottom w:val="0"/>
      <w:divBdr>
        <w:top w:val="none" w:sz="0" w:space="0" w:color="auto"/>
        <w:left w:val="none" w:sz="0" w:space="0" w:color="auto"/>
        <w:bottom w:val="none" w:sz="0" w:space="0" w:color="auto"/>
        <w:right w:val="none" w:sz="0" w:space="0" w:color="auto"/>
      </w:divBdr>
    </w:div>
    <w:div w:id="342904917">
      <w:bodyDiv w:val="1"/>
      <w:marLeft w:val="0"/>
      <w:marRight w:val="0"/>
      <w:marTop w:val="0"/>
      <w:marBottom w:val="0"/>
      <w:divBdr>
        <w:top w:val="none" w:sz="0" w:space="0" w:color="auto"/>
        <w:left w:val="none" w:sz="0" w:space="0" w:color="auto"/>
        <w:bottom w:val="none" w:sz="0" w:space="0" w:color="auto"/>
        <w:right w:val="none" w:sz="0" w:space="0" w:color="auto"/>
      </w:divBdr>
    </w:div>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78912">
      <w:bodyDiv w:val="1"/>
      <w:marLeft w:val="0"/>
      <w:marRight w:val="0"/>
      <w:marTop w:val="0"/>
      <w:marBottom w:val="0"/>
      <w:divBdr>
        <w:top w:val="none" w:sz="0" w:space="0" w:color="auto"/>
        <w:left w:val="none" w:sz="0" w:space="0" w:color="auto"/>
        <w:bottom w:val="none" w:sz="0" w:space="0" w:color="auto"/>
        <w:right w:val="none" w:sz="0" w:space="0" w:color="auto"/>
      </w:divBdr>
    </w:div>
    <w:div w:id="877855024">
      <w:bodyDiv w:val="1"/>
      <w:marLeft w:val="0"/>
      <w:marRight w:val="0"/>
      <w:marTop w:val="0"/>
      <w:marBottom w:val="0"/>
      <w:divBdr>
        <w:top w:val="none" w:sz="0" w:space="0" w:color="auto"/>
        <w:left w:val="none" w:sz="0" w:space="0" w:color="auto"/>
        <w:bottom w:val="none" w:sz="0" w:space="0" w:color="auto"/>
        <w:right w:val="none" w:sz="0" w:space="0" w:color="auto"/>
      </w:divBdr>
    </w:div>
    <w:div w:id="1276055887">
      <w:bodyDiv w:val="1"/>
      <w:marLeft w:val="0"/>
      <w:marRight w:val="0"/>
      <w:marTop w:val="0"/>
      <w:marBottom w:val="0"/>
      <w:divBdr>
        <w:top w:val="none" w:sz="0" w:space="0" w:color="auto"/>
        <w:left w:val="none" w:sz="0" w:space="0" w:color="auto"/>
        <w:bottom w:val="none" w:sz="0" w:space="0" w:color="auto"/>
        <w:right w:val="none" w:sz="0" w:space="0" w:color="auto"/>
      </w:divBdr>
    </w:div>
    <w:div w:id="1457791367">
      <w:bodyDiv w:val="1"/>
      <w:marLeft w:val="0"/>
      <w:marRight w:val="0"/>
      <w:marTop w:val="0"/>
      <w:marBottom w:val="0"/>
      <w:divBdr>
        <w:top w:val="none" w:sz="0" w:space="0" w:color="auto"/>
        <w:left w:val="none" w:sz="0" w:space="0" w:color="auto"/>
        <w:bottom w:val="none" w:sz="0" w:space="0" w:color="auto"/>
        <w:right w:val="none" w:sz="0" w:space="0" w:color="auto"/>
      </w:divBdr>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161332">
      <w:bodyDiv w:val="1"/>
      <w:marLeft w:val="0"/>
      <w:marRight w:val="0"/>
      <w:marTop w:val="0"/>
      <w:marBottom w:val="0"/>
      <w:divBdr>
        <w:top w:val="none" w:sz="0" w:space="0" w:color="auto"/>
        <w:left w:val="none" w:sz="0" w:space="0" w:color="auto"/>
        <w:bottom w:val="none" w:sz="0" w:space="0" w:color="auto"/>
        <w:right w:val="none" w:sz="0" w:space="0" w:color="auto"/>
      </w:divBdr>
    </w:div>
    <w:div w:id="1756509700">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 w:id="2030644786">
      <w:bodyDiv w:val="1"/>
      <w:marLeft w:val="0"/>
      <w:marRight w:val="0"/>
      <w:marTop w:val="0"/>
      <w:marBottom w:val="0"/>
      <w:divBdr>
        <w:top w:val="none" w:sz="0" w:space="0" w:color="auto"/>
        <w:left w:val="none" w:sz="0" w:space="0" w:color="auto"/>
        <w:bottom w:val="none" w:sz="0" w:space="0" w:color="auto"/>
        <w:right w:val="none" w:sz="0" w:space="0" w:color="auto"/>
      </w:divBdr>
    </w:div>
    <w:div w:id="2095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presidente%40usrugb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mc1624.mail.yahoo.com/mc/compose?to=secretaria%40usrugby.com.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35C67-0873-4EC9-A691-4C3079AC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  (10) 09-05-17 (2)</Template>
  <TotalTime>21</TotalTime>
  <Pages>5</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Fernando</cp:lastModifiedBy>
  <cp:revision>4</cp:revision>
  <cp:lastPrinted>2017-07-20T17:03:00Z</cp:lastPrinted>
  <dcterms:created xsi:type="dcterms:W3CDTF">2017-09-21T15:59:00Z</dcterms:created>
  <dcterms:modified xsi:type="dcterms:W3CDTF">2017-09-21T16:21:00Z</dcterms:modified>
</cp:coreProperties>
</file>